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1A68" w14:textId="77777777" w:rsidR="001D0ABD" w:rsidRDefault="001D0ABD" w:rsidP="00DC48E7">
      <w:pPr>
        <w:spacing w:line="320" w:lineRule="atLeast"/>
        <w:rPr>
          <w:rFonts w:ascii="Arial" w:hAnsi="Arial" w:cs="Arial"/>
          <w:b/>
          <w:color w:val="2F5496" w:themeColor="accent1" w:themeShade="BF"/>
          <w:sz w:val="28"/>
          <w:szCs w:val="28"/>
        </w:rPr>
      </w:pPr>
    </w:p>
    <w:p w14:paraId="69D819B4" w14:textId="77777777" w:rsidR="001D0ABD" w:rsidRDefault="001D0ABD" w:rsidP="00DC48E7">
      <w:pPr>
        <w:spacing w:line="320" w:lineRule="atLeast"/>
        <w:rPr>
          <w:rFonts w:ascii="Arial" w:hAnsi="Arial" w:cs="Arial"/>
          <w:b/>
          <w:color w:val="2F5496" w:themeColor="accent1" w:themeShade="BF"/>
          <w:sz w:val="28"/>
          <w:szCs w:val="28"/>
        </w:rPr>
      </w:pPr>
    </w:p>
    <w:p w14:paraId="51C2BB17" w14:textId="67274D94" w:rsidR="00DC48E7" w:rsidRPr="00DC48E7" w:rsidRDefault="00DC48E7" w:rsidP="00DC48E7">
      <w:pPr>
        <w:spacing w:line="320" w:lineRule="atLeast"/>
        <w:rPr>
          <w:rFonts w:ascii="Arial" w:hAnsi="Arial" w:cs="Arial"/>
          <w:b/>
          <w:color w:val="2F5496" w:themeColor="accent1" w:themeShade="BF"/>
          <w:sz w:val="28"/>
          <w:szCs w:val="28"/>
        </w:rPr>
      </w:pPr>
      <w:r w:rsidRPr="00DC48E7">
        <w:rPr>
          <w:rFonts w:ascii="Arial" w:hAnsi="Arial" w:cs="Arial"/>
          <w:b/>
          <w:color w:val="2F5496" w:themeColor="accent1" w:themeShade="BF"/>
          <w:sz w:val="28"/>
          <w:szCs w:val="28"/>
        </w:rPr>
        <w:t>COUNTY DURHAM CULTURAL EDUCATION PARTNERSHIP</w:t>
      </w:r>
    </w:p>
    <w:p w14:paraId="77C998B9" w14:textId="53EC504F" w:rsidR="00DC48E7" w:rsidRPr="00DC48E7" w:rsidRDefault="001D0ABD" w:rsidP="00DC48E7">
      <w:pPr>
        <w:spacing w:line="320" w:lineRule="atLeast"/>
        <w:rPr>
          <w:rFonts w:ascii="Arial" w:hAnsi="Arial" w:cs="Arial"/>
          <w:b/>
          <w:color w:val="2F5496" w:themeColor="accent1" w:themeShade="BF"/>
          <w:sz w:val="28"/>
          <w:szCs w:val="28"/>
        </w:rPr>
      </w:pPr>
      <w:r>
        <w:rPr>
          <w:rFonts w:ascii="Arial" w:hAnsi="Arial" w:cs="Arial"/>
          <w:b/>
          <w:color w:val="2F5496" w:themeColor="accent1" w:themeShade="BF"/>
          <w:sz w:val="28"/>
          <w:szCs w:val="28"/>
        </w:rPr>
        <w:t>(CDCEP)</w:t>
      </w:r>
    </w:p>
    <w:p w14:paraId="0D384C43" w14:textId="77777777" w:rsidR="00DC48E7" w:rsidRPr="00DC48E7" w:rsidRDefault="00DC48E7" w:rsidP="00DC48E7">
      <w:pPr>
        <w:spacing w:line="320" w:lineRule="atLeast"/>
        <w:rPr>
          <w:rFonts w:ascii="Arial" w:hAnsi="Arial" w:cs="Arial"/>
          <w:b/>
          <w:color w:val="2F5496" w:themeColor="accent1" w:themeShade="BF"/>
          <w:sz w:val="28"/>
          <w:szCs w:val="28"/>
        </w:rPr>
      </w:pPr>
    </w:p>
    <w:p w14:paraId="588ECF87" w14:textId="5C178438" w:rsidR="00DC48E7" w:rsidRPr="00DC48E7" w:rsidRDefault="00DC48E7" w:rsidP="00DC48E7">
      <w:pPr>
        <w:spacing w:line="320" w:lineRule="atLeast"/>
        <w:rPr>
          <w:rFonts w:ascii="Arial" w:hAnsi="Arial" w:cs="Arial"/>
          <w:b/>
          <w:color w:val="2F5496" w:themeColor="accent1" w:themeShade="BF"/>
          <w:sz w:val="28"/>
          <w:szCs w:val="28"/>
        </w:rPr>
      </w:pPr>
      <w:r w:rsidRPr="00DC48E7">
        <w:rPr>
          <w:rFonts w:ascii="Arial" w:hAnsi="Arial" w:cs="Arial"/>
          <w:b/>
          <w:color w:val="2F5496" w:themeColor="accent1" w:themeShade="BF"/>
          <w:sz w:val="28"/>
          <w:szCs w:val="28"/>
        </w:rPr>
        <w:t>APPLICATION PACK</w:t>
      </w:r>
    </w:p>
    <w:p w14:paraId="79BC5CB5" w14:textId="77777777" w:rsidR="00DC48E7" w:rsidRDefault="00DC48E7" w:rsidP="00DC48E7">
      <w:pPr>
        <w:spacing w:line="320" w:lineRule="atLeast"/>
        <w:rPr>
          <w:rFonts w:ascii="Arial" w:hAnsi="Arial" w:cs="Arial"/>
        </w:rPr>
      </w:pPr>
    </w:p>
    <w:p w14:paraId="4A3D96D2" w14:textId="77777777" w:rsidR="00DC48E7" w:rsidRDefault="00DC48E7" w:rsidP="00DC48E7">
      <w:pPr>
        <w:spacing w:line="320" w:lineRule="atLeast"/>
        <w:rPr>
          <w:rFonts w:ascii="Arial" w:hAnsi="Arial" w:cs="Arial"/>
        </w:rPr>
      </w:pPr>
      <w:r>
        <w:rPr>
          <w:rFonts w:ascii="Arial" w:hAnsi="Arial" w:cs="Arial"/>
        </w:rPr>
        <w:t>Thank you for your interest in this role.</w:t>
      </w:r>
    </w:p>
    <w:p w14:paraId="37CFD4ED" w14:textId="77777777" w:rsidR="00DC48E7" w:rsidRDefault="00DC48E7" w:rsidP="00DC48E7">
      <w:pPr>
        <w:spacing w:line="320" w:lineRule="atLeast"/>
        <w:rPr>
          <w:rFonts w:ascii="Arial" w:hAnsi="Arial" w:cs="Arial"/>
        </w:rPr>
      </w:pPr>
    </w:p>
    <w:p w14:paraId="321D2139" w14:textId="58793672" w:rsidR="00DC48E7" w:rsidRDefault="00DC48E7" w:rsidP="00DC48E7">
      <w:pPr>
        <w:spacing w:line="320" w:lineRule="atLeast"/>
        <w:rPr>
          <w:rFonts w:ascii="Arial" w:hAnsi="Arial" w:cs="Arial"/>
        </w:rPr>
      </w:pPr>
      <w:r>
        <w:rPr>
          <w:rFonts w:ascii="Arial" w:hAnsi="Arial" w:cs="Arial"/>
        </w:rPr>
        <w:t>In this pack you will find:</w:t>
      </w:r>
    </w:p>
    <w:p w14:paraId="22905842" w14:textId="77777777" w:rsidR="00DC48E7" w:rsidRDefault="00DC48E7" w:rsidP="00DC48E7">
      <w:pPr>
        <w:spacing w:line="320" w:lineRule="atLeast"/>
        <w:rPr>
          <w:rFonts w:ascii="Arial" w:hAnsi="Arial" w:cs="Arial"/>
        </w:rPr>
      </w:pPr>
    </w:p>
    <w:p w14:paraId="16969992" w14:textId="2018588A" w:rsidR="00DC48E7" w:rsidRPr="00C218E8" w:rsidRDefault="00DC48E7" w:rsidP="00DC48E7">
      <w:pPr>
        <w:pStyle w:val="ListParagraph"/>
        <w:numPr>
          <w:ilvl w:val="0"/>
          <w:numId w:val="14"/>
        </w:numPr>
        <w:spacing w:line="320" w:lineRule="atLeast"/>
        <w:rPr>
          <w:rFonts w:ascii="Arial" w:hAnsi="Arial" w:cs="Arial"/>
        </w:rPr>
      </w:pPr>
      <w:r>
        <w:rPr>
          <w:rFonts w:ascii="Arial" w:hAnsi="Arial" w:cs="Arial"/>
        </w:rPr>
        <w:t>Information about the County Durham Cultural Education Partnership</w:t>
      </w:r>
    </w:p>
    <w:p w14:paraId="2A8E355B" w14:textId="77777777" w:rsidR="00DC48E7" w:rsidRPr="00C218E8" w:rsidRDefault="00DC48E7" w:rsidP="00DC48E7">
      <w:pPr>
        <w:pStyle w:val="ListParagraph"/>
        <w:numPr>
          <w:ilvl w:val="0"/>
          <w:numId w:val="14"/>
        </w:numPr>
        <w:spacing w:line="320" w:lineRule="atLeast"/>
        <w:rPr>
          <w:rFonts w:ascii="Arial" w:hAnsi="Arial" w:cs="Arial"/>
        </w:rPr>
      </w:pPr>
      <w:r>
        <w:rPr>
          <w:rFonts w:ascii="Arial" w:hAnsi="Arial" w:cs="Arial"/>
        </w:rPr>
        <w:t>Key Terms and Conditions</w:t>
      </w:r>
    </w:p>
    <w:p w14:paraId="2CA1AA31" w14:textId="0A49CC32" w:rsidR="00DC48E7" w:rsidRDefault="004771C7" w:rsidP="00DC48E7">
      <w:pPr>
        <w:pStyle w:val="ListParagraph"/>
        <w:numPr>
          <w:ilvl w:val="0"/>
          <w:numId w:val="14"/>
        </w:numPr>
        <w:spacing w:line="320" w:lineRule="atLeast"/>
        <w:rPr>
          <w:rFonts w:ascii="Arial" w:hAnsi="Arial" w:cs="Arial"/>
        </w:rPr>
      </w:pPr>
      <w:r>
        <w:rPr>
          <w:rFonts w:ascii="Arial" w:hAnsi="Arial" w:cs="Arial"/>
        </w:rPr>
        <w:t>Background to the Role</w:t>
      </w:r>
      <w:r w:rsidR="00DC48E7" w:rsidRPr="00E40C59">
        <w:rPr>
          <w:rFonts w:ascii="Arial" w:hAnsi="Arial" w:cs="Arial"/>
        </w:rPr>
        <w:t xml:space="preserve"> </w:t>
      </w:r>
    </w:p>
    <w:p w14:paraId="64489040" w14:textId="77777777" w:rsidR="00A65E19" w:rsidRDefault="00A65E19" w:rsidP="00DC48E7">
      <w:pPr>
        <w:pStyle w:val="ListParagraph"/>
        <w:numPr>
          <w:ilvl w:val="0"/>
          <w:numId w:val="14"/>
        </w:numPr>
        <w:spacing w:line="320" w:lineRule="atLeast"/>
        <w:rPr>
          <w:rFonts w:ascii="Arial" w:hAnsi="Arial" w:cs="Arial"/>
        </w:rPr>
      </w:pPr>
      <w:r>
        <w:rPr>
          <w:rFonts w:ascii="Arial" w:hAnsi="Arial" w:cs="Arial"/>
        </w:rPr>
        <w:t>Role Purpose and Responsibilities</w:t>
      </w:r>
    </w:p>
    <w:p w14:paraId="510AF43D" w14:textId="218772B7" w:rsidR="00DC48E7" w:rsidRPr="00E40C59" w:rsidRDefault="00DC48E7" w:rsidP="00DC48E7">
      <w:pPr>
        <w:pStyle w:val="ListParagraph"/>
        <w:numPr>
          <w:ilvl w:val="0"/>
          <w:numId w:val="14"/>
        </w:numPr>
        <w:spacing w:line="320" w:lineRule="atLeast"/>
        <w:rPr>
          <w:rFonts w:ascii="Arial" w:hAnsi="Arial" w:cs="Arial"/>
        </w:rPr>
      </w:pPr>
      <w:r w:rsidRPr="00E40C59">
        <w:rPr>
          <w:rFonts w:ascii="Arial" w:hAnsi="Arial" w:cs="Arial"/>
        </w:rPr>
        <w:t>Person Specification</w:t>
      </w:r>
    </w:p>
    <w:p w14:paraId="2C48AB38" w14:textId="4FEC4A97" w:rsidR="00DC48E7" w:rsidRPr="00C218E8" w:rsidRDefault="00DC48E7" w:rsidP="00DC48E7">
      <w:pPr>
        <w:pStyle w:val="ListParagraph"/>
        <w:numPr>
          <w:ilvl w:val="0"/>
          <w:numId w:val="14"/>
        </w:numPr>
        <w:spacing w:line="320" w:lineRule="atLeast"/>
        <w:rPr>
          <w:rFonts w:ascii="Arial" w:hAnsi="Arial" w:cs="Arial"/>
        </w:rPr>
      </w:pPr>
      <w:r>
        <w:rPr>
          <w:rFonts w:ascii="Arial" w:hAnsi="Arial" w:cs="Arial"/>
        </w:rPr>
        <w:t>Recruitment Process and Timetable</w:t>
      </w:r>
    </w:p>
    <w:p w14:paraId="7ADD3BC3" w14:textId="77777777" w:rsidR="00DC48E7" w:rsidRDefault="00DC48E7" w:rsidP="00DC48E7">
      <w:pPr>
        <w:spacing w:line="320" w:lineRule="atLeast"/>
        <w:rPr>
          <w:rFonts w:ascii="Arial" w:hAnsi="Arial" w:cs="Arial"/>
        </w:rPr>
      </w:pPr>
    </w:p>
    <w:p w14:paraId="5E473D42" w14:textId="2815CB5C" w:rsidR="001D0ABD" w:rsidRDefault="00DC48E7" w:rsidP="00DC48E7">
      <w:pPr>
        <w:spacing w:line="320" w:lineRule="atLeast"/>
        <w:rPr>
          <w:rFonts w:ascii="Arial" w:hAnsi="Arial" w:cs="Arial"/>
        </w:rPr>
      </w:pPr>
      <w:r>
        <w:rPr>
          <w:rFonts w:ascii="Arial" w:hAnsi="Arial" w:cs="Arial"/>
        </w:rPr>
        <w:t xml:space="preserve">If you find you have a question which isn’t answered in this pack, please feel free to email </w:t>
      </w:r>
      <w:hyperlink r:id="rId10" w:history="1">
        <w:r w:rsidR="001D0ABD" w:rsidRPr="005145DF">
          <w:rPr>
            <w:rStyle w:val="Hyperlink"/>
            <w:rFonts w:ascii="Arial" w:hAnsi="Arial" w:cs="Arial"/>
          </w:rPr>
          <w:t>enquiries@intheforge.com</w:t>
        </w:r>
      </w:hyperlink>
    </w:p>
    <w:p w14:paraId="2FFF6CEB" w14:textId="20E36117" w:rsidR="00DC48E7" w:rsidRDefault="00DC48E7">
      <w:pPr>
        <w:spacing w:after="160" w:line="259" w:lineRule="auto"/>
        <w:rPr>
          <w:rFonts w:ascii="Arial" w:hAnsi="Arial" w:cs="Arial"/>
          <w:b/>
          <w:bCs/>
          <w:color w:val="000000"/>
        </w:rPr>
      </w:pPr>
      <w:r>
        <w:rPr>
          <w:rFonts w:ascii="Arial" w:hAnsi="Arial" w:cs="Arial"/>
          <w:b/>
          <w:bCs/>
          <w:color w:val="000000"/>
        </w:rPr>
        <w:br w:type="page"/>
      </w:r>
    </w:p>
    <w:p w14:paraId="4C891CB2" w14:textId="77777777" w:rsidR="001D0ABD" w:rsidRDefault="001D0ABD" w:rsidP="00CF6F3A">
      <w:pPr>
        <w:autoSpaceDE w:val="0"/>
        <w:autoSpaceDN w:val="0"/>
        <w:adjustRightInd w:val="0"/>
        <w:rPr>
          <w:rFonts w:ascii="Arial" w:hAnsi="Arial" w:cs="Arial"/>
          <w:b/>
          <w:color w:val="2F5496" w:themeColor="accent1" w:themeShade="BF"/>
          <w:sz w:val="28"/>
          <w:szCs w:val="28"/>
        </w:rPr>
      </w:pPr>
    </w:p>
    <w:p w14:paraId="2796C99D" w14:textId="474EF424" w:rsidR="00DC48E7" w:rsidRPr="00DC48E7" w:rsidRDefault="00DC48E7" w:rsidP="00CF6F3A">
      <w:pPr>
        <w:autoSpaceDE w:val="0"/>
        <w:autoSpaceDN w:val="0"/>
        <w:adjustRightInd w:val="0"/>
        <w:rPr>
          <w:rFonts w:ascii="Arial" w:hAnsi="Arial" w:cs="Arial"/>
          <w:b/>
          <w:bCs/>
          <w:color w:val="2F5496" w:themeColor="accent1" w:themeShade="BF"/>
        </w:rPr>
      </w:pPr>
      <w:r w:rsidRPr="00DC48E7">
        <w:rPr>
          <w:rFonts w:ascii="Arial" w:hAnsi="Arial" w:cs="Arial"/>
          <w:b/>
          <w:color w:val="2F5496" w:themeColor="accent1" w:themeShade="BF"/>
          <w:sz w:val="28"/>
          <w:szCs w:val="28"/>
        </w:rPr>
        <w:t>ABOUT CDCEP</w:t>
      </w:r>
    </w:p>
    <w:p w14:paraId="0FAEE262" w14:textId="77777777" w:rsidR="00DC48E7" w:rsidRDefault="00DC48E7" w:rsidP="00CF6F3A">
      <w:pPr>
        <w:autoSpaceDE w:val="0"/>
        <w:autoSpaceDN w:val="0"/>
        <w:adjustRightInd w:val="0"/>
        <w:rPr>
          <w:rFonts w:ascii="Arial" w:hAnsi="Arial" w:cs="Arial"/>
          <w:b/>
          <w:bCs/>
          <w:color w:val="000000"/>
        </w:rPr>
      </w:pPr>
    </w:p>
    <w:p w14:paraId="13D45441" w14:textId="61097555" w:rsidR="00DC48E7" w:rsidRPr="00DC48E7" w:rsidRDefault="00DC48E7" w:rsidP="00DC48E7">
      <w:pPr>
        <w:pStyle w:val="introduction"/>
        <w:shd w:val="clear" w:color="auto" w:fill="FFFFFF"/>
        <w:spacing w:line="276" w:lineRule="auto"/>
        <w:rPr>
          <w:rFonts w:ascii="Arial" w:hAnsi="Arial" w:cs="Arial"/>
          <w:color w:val="333333"/>
          <w:sz w:val="24"/>
          <w:szCs w:val="24"/>
        </w:rPr>
      </w:pPr>
      <w:r w:rsidRPr="00DC48E7">
        <w:rPr>
          <w:rFonts w:ascii="Arial" w:hAnsi="Arial" w:cs="Arial"/>
          <w:color w:val="333333"/>
          <w:sz w:val="24"/>
          <w:szCs w:val="24"/>
        </w:rPr>
        <w:t>The County Durham Cultural Education Partnership (CDCEP) is a platform for organisations, schools and service providers to work together to instigate collaborative, informed approaches using arts and culture to address the needs of children and young people</w:t>
      </w:r>
      <w:r>
        <w:rPr>
          <w:rFonts w:ascii="Arial" w:hAnsi="Arial" w:cs="Arial"/>
          <w:color w:val="333333"/>
          <w:sz w:val="24"/>
          <w:szCs w:val="24"/>
        </w:rPr>
        <w:t>.</w:t>
      </w:r>
    </w:p>
    <w:p w14:paraId="53B0F730" w14:textId="00982181" w:rsidR="00DC48E7" w:rsidRPr="00DC48E7" w:rsidRDefault="00DC48E7" w:rsidP="00DC48E7">
      <w:pPr>
        <w:pStyle w:val="NormalWeb"/>
        <w:shd w:val="clear" w:color="auto" w:fill="FFFFFF"/>
        <w:spacing w:line="276" w:lineRule="auto"/>
        <w:rPr>
          <w:rFonts w:ascii="Arial" w:hAnsi="Arial" w:cs="Arial"/>
          <w:color w:val="333333"/>
        </w:rPr>
      </w:pPr>
      <w:r w:rsidRPr="00DC48E7">
        <w:rPr>
          <w:rFonts w:ascii="Arial" w:hAnsi="Arial" w:cs="Arial"/>
          <w:color w:val="333333"/>
        </w:rPr>
        <w:t>The work of the partnership is for the benefit of children and young people living in County Durham, encouraging and supporting them in accessing and engaging in arts and culture. This could be outside of County Durham, but there is intrinsic benefit in increasing their awareness of and access to opportunities on their doorstep within the county to encourage repeated and longer</w:t>
      </w:r>
      <w:r>
        <w:rPr>
          <w:rFonts w:ascii="Arial" w:hAnsi="Arial" w:cs="Arial"/>
          <w:color w:val="333333"/>
        </w:rPr>
        <w:t>-</w:t>
      </w:r>
      <w:r w:rsidRPr="00DC48E7">
        <w:rPr>
          <w:rFonts w:ascii="Arial" w:hAnsi="Arial" w:cs="Arial"/>
          <w:color w:val="333333"/>
        </w:rPr>
        <w:t>term engagement both in and outside of school.</w:t>
      </w:r>
    </w:p>
    <w:p w14:paraId="0F938BE0" w14:textId="77777777" w:rsidR="00DC48E7" w:rsidRPr="003B210C" w:rsidRDefault="00DC48E7" w:rsidP="00DC48E7">
      <w:pPr>
        <w:pStyle w:val="NormalWeb"/>
        <w:shd w:val="clear" w:color="auto" w:fill="FFFFFF"/>
        <w:spacing w:line="276" w:lineRule="auto"/>
        <w:rPr>
          <w:rFonts w:ascii="Arial" w:hAnsi="Arial" w:cs="Arial"/>
          <w:color w:val="000000" w:themeColor="text1"/>
        </w:rPr>
      </w:pPr>
      <w:r w:rsidRPr="003B210C">
        <w:rPr>
          <w:rStyle w:val="Strong"/>
          <w:rFonts w:ascii="Arial" w:hAnsi="Arial" w:cs="Arial"/>
          <w:color w:val="000000" w:themeColor="text1"/>
        </w:rPr>
        <w:t>Aims and objectives</w:t>
      </w:r>
    </w:p>
    <w:p w14:paraId="2A69C2BA" w14:textId="77777777" w:rsidR="00DC48E7" w:rsidRPr="00DC48E7" w:rsidRDefault="00DC48E7" w:rsidP="00DC48E7">
      <w:pPr>
        <w:pStyle w:val="NormalWeb"/>
        <w:shd w:val="clear" w:color="auto" w:fill="FFFFFF"/>
        <w:spacing w:line="276" w:lineRule="auto"/>
        <w:rPr>
          <w:rFonts w:ascii="Arial" w:hAnsi="Arial" w:cs="Arial"/>
          <w:color w:val="333333"/>
        </w:rPr>
      </w:pPr>
      <w:r w:rsidRPr="00DC48E7">
        <w:rPr>
          <w:rFonts w:ascii="Arial" w:hAnsi="Arial" w:cs="Arial"/>
          <w:color w:val="333333"/>
        </w:rPr>
        <w:t>The CDCEP’s broad purpose is to identify those needs and areas where support could be best targeted and the collaborative advantage of partnership working will affect greater impact toward change. The key priority areas are re-visited annually, guided by current data, reflection on previous work and collective current knowledge and experience.</w:t>
      </w:r>
    </w:p>
    <w:p w14:paraId="23FD10AE" w14:textId="77777777" w:rsidR="00DC48E7" w:rsidRPr="00DC48E7" w:rsidRDefault="00DC48E7" w:rsidP="00DC48E7">
      <w:pPr>
        <w:pStyle w:val="NormalWeb"/>
        <w:shd w:val="clear" w:color="auto" w:fill="FFFFFF"/>
        <w:spacing w:line="276" w:lineRule="auto"/>
        <w:rPr>
          <w:rFonts w:ascii="Arial" w:hAnsi="Arial" w:cs="Arial"/>
          <w:color w:val="333333"/>
        </w:rPr>
      </w:pPr>
      <w:r w:rsidRPr="00DC48E7">
        <w:rPr>
          <w:rFonts w:ascii="Arial" w:hAnsi="Arial" w:cs="Arial"/>
          <w:color w:val="333333"/>
        </w:rPr>
        <w:t>The overarching aim of the partnership, through collaborative working and in alignment with Arts Council England’s Creative Case for Diversity and Cultural Education Challenge, is to ensure:</w:t>
      </w:r>
    </w:p>
    <w:p w14:paraId="3E75ABD1" w14:textId="77777777" w:rsidR="00DC48E7" w:rsidRPr="00DC48E7" w:rsidRDefault="00DC48E7" w:rsidP="00DC48E7">
      <w:pPr>
        <w:pStyle w:val="NormalWeb"/>
        <w:shd w:val="clear" w:color="auto" w:fill="FFFFFF"/>
        <w:spacing w:line="276" w:lineRule="auto"/>
        <w:rPr>
          <w:rFonts w:ascii="Arial" w:hAnsi="Arial" w:cs="Arial"/>
          <w:color w:val="333333"/>
        </w:rPr>
      </w:pPr>
      <w:r w:rsidRPr="00DC48E7">
        <w:rPr>
          <w:rStyle w:val="Strong"/>
          <w:rFonts w:ascii="Arial" w:hAnsi="Arial" w:cs="Arial"/>
          <w:color w:val="333333"/>
        </w:rPr>
        <w:t>“All children and young people living in County Durham are able to access, and increasingly access, opportunities to engage with cultural activity within and outside of schools.” (Terms of Reference)</w:t>
      </w:r>
    </w:p>
    <w:p w14:paraId="434D4B24" w14:textId="5608199A" w:rsidR="00DC48E7" w:rsidRPr="00DC48E7" w:rsidRDefault="00DC48E7" w:rsidP="00DC48E7">
      <w:pPr>
        <w:pStyle w:val="NormalWeb"/>
        <w:shd w:val="clear" w:color="auto" w:fill="FFFFFF"/>
        <w:spacing w:line="276" w:lineRule="auto"/>
        <w:rPr>
          <w:rFonts w:ascii="Arial" w:hAnsi="Arial" w:cs="Arial"/>
          <w:color w:val="333333"/>
        </w:rPr>
      </w:pPr>
      <w:r w:rsidRPr="00DC48E7">
        <w:rPr>
          <w:rFonts w:ascii="Arial" w:hAnsi="Arial" w:cs="Arial"/>
          <w:color w:val="333333"/>
        </w:rPr>
        <w:t>The CDCEP</w:t>
      </w:r>
      <w:r>
        <w:rPr>
          <w:rFonts w:ascii="Arial" w:hAnsi="Arial" w:cs="Arial"/>
          <w:color w:val="333333"/>
        </w:rPr>
        <w:t>’s</w:t>
      </w:r>
      <w:r w:rsidRPr="00DC48E7">
        <w:rPr>
          <w:rFonts w:ascii="Arial" w:hAnsi="Arial" w:cs="Arial"/>
          <w:color w:val="333333"/>
        </w:rPr>
        <w:t xml:space="preserve"> strategic priority areas are:</w:t>
      </w:r>
    </w:p>
    <w:p w14:paraId="0748723B" w14:textId="0FCB172B" w:rsidR="00DC48E7" w:rsidRPr="00DC48E7" w:rsidRDefault="00DC48E7" w:rsidP="00DC48E7">
      <w:pPr>
        <w:numPr>
          <w:ilvl w:val="0"/>
          <w:numId w:val="15"/>
        </w:numPr>
        <w:shd w:val="clear" w:color="auto" w:fill="FFFFFF"/>
        <w:spacing w:before="100" w:beforeAutospacing="1" w:after="75" w:line="276" w:lineRule="auto"/>
        <w:ind w:left="426" w:hanging="426"/>
        <w:rPr>
          <w:rFonts w:ascii="Arial" w:hAnsi="Arial" w:cs="Arial"/>
          <w:color w:val="333333"/>
        </w:rPr>
      </w:pPr>
      <w:r w:rsidRPr="00DC48E7">
        <w:rPr>
          <w:rFonts w:ascii="Arial" w:hAnsi="Arial" w:cs="Arial"/>
          <w:color w:val="333333"/>
        </w:rPr>
        <w:t>Sustainability of CDCEP work: overarching strategic goal</w:t>
      </w:r>
    </w:p>
    <w:p w14:paraId="01530639" w14:textId="7D448783" w:rsidR="00DC48E7" w:rsidRPr="00DC48E7" w:rsidRDefault="00DC48E7" w:rsidP="00DC48E7">
      <w:pPr>
        <w:numPr>
          <w:ilvl w:val="0"/>
          <w:numId w:val="15"/>
        </w:numPr>
        <w:shd w:val="clear" w:color="auto" w:fill="FFFFFF"/>
        <w:spacing w:before="100" w:beforeAutospacing="1" w:after="75" w:line="276" w:lineRule="auto"/>
        <w:ind w:left="426" w:hanging="426"/>
        <w:rPr>
          <w:rFonts w:ascii="Arial" w:hAnsi="Arial" w:cs="Arial"/>
          <w:color w:val="333333"/>
        </w:rPr>
      </w:pPr>
      <w:r w:rsidRPr="00DC48E7">
        <w:rPr>
          <w:rFonts w:ascii="Arial" w:hAnsi="Arial" w:cs="Arial"/>
          <w:color w:val="333333"/>
        </w:rPr>
        <w:t>Impact mapping and evaluation: overarching and continuous process</w:t>
      </w:r>
    </w:p>
    <w:p w14:paraId="69226271" w14:textId="490FA3F3" w:rsidR="00DC48E7" w:rsidRPr="00DC48E7" w:rsidRDefault="00DC48E7" w:rsidP="00DC48E7">
      <w:pPr>
        <w:numPr>
          <w:ilvl w:val="0"/>
          <w:numId w:val="15"/>
        </w:numPr>
        <w:shd w:val="clear" w:color="auto" w:fill="FFFFFF"/>
        <w:spacing w:before="100" w:beforeAutospacing="1" w:after="75" w:line="276" w:lineRule="auto"/>
        <w:ind w:left="426" w:hanging="426"/>
        <w:rPr>
          <w:rFonts w:ascii="Arial" w:hAnsi="Arial" w:cs="Arial"/>
          <w:color w:val="333333"/>
        </w:rPr>
      </w:pPr>
      <w:r w:rsidRPr="00DC48E7">
        <w:rPr>
          <w:rFonts w:ascii="Arial" w:hAnsi="Arial" w:cs="Arial"/>
          <w:color w:val="333333"/>
        </w:rPr>
        <w:t>Young people’s voices: overarching priority, mechanisms in place to directly consult and co-create with young people</w:t>
      </w:r>
    </w:p>
    <w:p w14:paraId="6727698F" w14:textId="53B82808" w:rsidR="00DC48E7" w:rsidRPr="00DC48E7" w:rsidRDefault="00DC48E7" w:rsidP="00DC48E7">
      <w:pPr>
        <w:numPr>
          <w:ilvl w:val="0"/>
          <w:numId w:val="15"/>
        </w:numPr>
        <w:shd w:val="clear" w:color="auto" w:fill="FFFFFF"/>
        <w:spacing w:before="100" w:beforeAutospacing="1" w:after="75" w:line="276" w:lineRule="auto"/>
        <w:ind w:left="426" w:hanging="426"/>
        <w:rPr>
          <w:rFonts w:ascii="Arial" w:hAnsi="Arial" w:cs="Arial"/>
          <w:color w:val="333333"/>
        </w:rPr>
      </w:pPr>
      <w:r w:rsidRPr="00DC48E7">
        <w:rPr>
          <w:rFonts w:ascii="Arial" w:hAnsi="Arial" w:cs="Arial"/>
          <w:color w:val="333333"/>
        </w:rPr>
        <w:t>Training resources for schools: targeted delivery work with schools and their stakeholders</w:t>
      </w:r>
      <w:r>
        <w:rPr>
          <w:rFonts w:ascii="Arial" w:hAnsi="Arial" w:cs="Arial"/>
          <w:color w:val="333333"/>
        </w:rPr>
        <w:t>,</w:t>
      </w:r>
      <w:r w:rsidRPr="00DC48E7">
        <w:rPr>
          <w:rFonts w:ascii="Arial" w:hAnsi="Arial" w:cs="Arial"/>
          <w:color w:val="333333"/>
        </w:rPr>
        <w:t xml:space="preserve"> including Governors</w:t>
      </w:r>
    </w:p>
    <w:p w14:paraId="6E097674" w14:textId="073F873A" w:rsidR="00DC48E7" w:rsidRDefault="00DC48E7" w:rsidP="00162782">
      <w:pPr>
        <w:numPr>
          <w:ilvl w:val="0"/>
          <w:numId w:val="15"/>
        </w:numPr>
        <w:shd w:val="clear" w:color="auto" w:fill="FFFFFF"/>
        <w:spacing w:before="100" w:beforeAutospacing="1" w:after="75" w:line="276" w:lineRule="auto"/>
        <w:ind w:left="426" w:hanging="426"/>
        <w:rPr>
          <w:rFonts w:ascii="Arial" w:hAnsi="Arial" w:cs="Arial"/>
          <w:color w:val="333333"/>
        </w:rPr>
      </w:pPr>
      <w:r w:rsidRPr="00DC48E7">
        <w:rPr>
          <w:rFonts w:ascii="Arial" w:hAnsi="Arial" w:cs="Arial"/>
          <w:color w:val="333333"/>
        </w:rPr>
        <w:t>Advocacy of cultural education: targeted delivery work, supported by a communications strategy</w:t>
      </w:r>
    </w:p>
    <w:p w14:paraId="2B338175" w14:textId="77777777" w:rsidR="00FA48EC" w:rsidRPr="00DC48E7" w:rsidRDefault="00FA48EC" w:rsidP="00FA48EC">
      <w:pPr>
        <w:shd w:val="clear" w:color="auto" w:fill="FFFFFF"/>
        <w:spacing w:before="100" w:beforeAutospacing="1" w:after="75" w:line="276" w:lineRule="auto"/>
        <w:rPr>
          <w:rFonts w:ascii="Arial" w:hAnsi="Arial" w:cs="Arial"/>
          <w:color w:val="333333"/>
        </w:rPr>
      </w:pPr>
    </w:p>
    <w:p w14:paraId="1A9BD194" w14:textId="77777777" w:rsidR="00FA48EC" w:rsidRDefault="00FA48EC">
      <w:pPr>
        <w:spacing w:after="160" w:line="259" w:lineRule="auto"/>
        <w:rPr>
          <w:rStyle w:val="Strong"/>
          <w:rFonts w:ascii="Arial" w:hAnsi="Arial" w:cs="Arial"/>
          <w:color w:val="000000" w:themeColor="text1"/>
          <w:lang w:eastAsia="en-GB"/>
        </w:rPr>
      </w:pPr>
      <w:r>
        <w:rPr>
          <w:rStyle w:val="Strong"/>
          <w:rFonts w:ascii="Arial" w:hAnsi="Arial" w:cs="Arial"/>
          <w:color w:val="000000" w:themeColor="text1"/>
        </w:rPr>
        <w:br w:type="page"/>
      </w:r>
    </w:p>
    <w:p w14:paraId="00813590" w14:textId="77777777" w:rsidR="00FA48EC" w:rsidRDefault="00FA48EC" w:rsidP="00FA48EC">
      <w:pPr>
        <w:pStyle w:val="NormalWeb"/>
        <w:shd w:val="clear" w:color="auto" w:fill="FFFFFF"/>
        <w:spacing w:line="276" w:lineRule="auto"/>
        <w:rPr>
          <w:rStyle w:val="Strong"/>
          <w:rFonts w:ascii="Arial" w:hAnsi="Arial" w:cs="Arial"/>
          <w:color w:val="000000" w:themeColor="text1"/>
        </w:rPr>
      </w:pPr>
    </w:p>
    <w:p w14:paraId="7BD308D9" w14:textId="63BBD3A7" w:rsidR="00180BF2" w:rsidRDefault="00180BF2" w:rsidP="00180BF2">
      <w:pPr>
        <w:pStyle w:val="NormalWeb"/>
        <w:shd w:val="clear" w:color="auto" w:fill="FFFFFF"/>
        <w:spacing w:before="0" w:beforeAutospacing="0" w:after="60" w:afterAutospacing="0" w:line="276" w:lineRule="auto"/>
        <w:rPr>
          <w:rFonts w:ascii="Arial" w:hAnsi="Arial" w:cs="Arial"/>
          <w:color w:val="333333"/>
        </w:rPr>
      </w:pPr>
      <w:r w:rsidRPr="00180BF2">
        <w:rPr>
          <w:rFonts w:ascii="Arial" w:hAnsi="Arial" w:cs="Arial"/>
          <w:color w:val="333333"/>
        </w:rPr>
        <w:t>CDCEP is supported by Culture Bridge North East and is one of eight Cultural Education Partnerships spanning the North East of England.</w:t>
      </w:r>
    </w:p>
    <w:p w14:paraId="2643028A" w14:textId="6837FD1E" w:rsidR="00180BF2" w:rsidRDefault="00180BF2" w:rsidP="00180BF2">
      <w:pPr>
        <w:pStyle w:val="NormalWeb"/>
        <w:shd w:val="clear" w:color="auto" w:fill="FFFFFF"/>
        <w:spacing w:line="276" w:lineRule="auto"/>
        <w:rPr>
          <w:rStyle w:val="Strong"/>
          <w:rFonts w:ascii="Arial" w:hAnsi="Arial" w:cs="Arial"/>
          <w:color w:val="000000" w:themeColor="text1"/>
        </w:rPr>
      </w:pPr>
      <w:r>
        <w:rPr>
          <w:rStyle w:val="Strong"/>
          <w:rFonts w:ascii="Arial" w:hAnsi="Arial" w:cs="Arial"/>
          <w:color w:val="000000" w:themeColor="text1"/>
        </w:rPr>
        <w:t>CDCEP member organisations include:</w:t>
      </w:r>
    </w:p>
    <w:p w14:paraId="0D018241" w14:textId="7C878646"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Beamish </w:t>
      </w:r>
    </w:p>
    <w:p w14:paraId="35124181"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Bowes Museum </w:t>
      </w:r>
    </w:p>
    <w:p w14:paraId="3E6B7C2C" w14:textId="06548D6F"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Culture Durham Partnership </w:t>
      </w:r>
    </w:p>
    <w:p w14:paraId="51BF4734"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Durham Cathedral </w:t>
      </w:r>
    </w:p>
    <w:p w14:paraId="35B2F7C0" w14:textId="77777777" w:rsidR="00CB79C4" w:rsidRDefault="00CB79C4" w:rsidP="00FA48EC">
      <w:pPr>
        <w:pStyle w:val="NormalWeb"/>
        <w:shd w:val="clear" w:color="auto" w:fill="FFFFFF"/>
        <w:spacing w:before="0" w:beforeAutospacing="0" w:after="60" w:afterAutospacing="0" w:line="276" w:lineRule="auto"/>
        <w:rPr>
          <w:rFonts w:ascii="Arial" w:hAnsi="Arial" w:cs="Arial"/>
          <w:color w:val="333333"/>
        </w:rPr>
      </w:pPr>
      <w:r w:rsidRPr="00CB79C4">
        <w:rPr>
          <w:rFonts w:ascii="Arial" w:hAnsi="Arial" w:cs="Arial"/>
          <w:color w:val="333333"/>
        </w:rPr>
        <w:t>Durham County Council - Culture, Sport &amp; Tourism</w:t>
      </w:r>
      <w:r>
        <w:rPr>
          <w:rFonts w:ascii="Arial" w:hAnsi="Arial" w:cs="Arial"/>
          <w:color w:val="333333"/>
        </w:rPr>
        <w:t>,</w:t>
      </w:r>
      <w:r w:rsidRPr="00CB79C4">
        <w:rPr>
          <w:rFonts w:ascii="Arial" w:hAnsi="Arial" w:cs="Arial"/>
          <w:color w:val="333333"/>
        </w:rPr>
        <w:t xml:space="preserve"> and</w:t>
      </w:r>
    </w:p>
    <w:p w14:paraId="6CE98F84" w14:textId="2DD74516" w:rsidR="00FA48EC" w:rsidRPr="00FA48EC" w:rsidRDefault="00CB79C4" w:rsidP="00FA48EC">
      <w:pPr>
        <w:pStyle w:val="NormalWeb"/>
        <w:shd w:val="clear" w:color="auto" w:fill="FFFFFF"/>
        <w:spacing w:before="0" w:beforeAutospacing="0" w:after="60" w:afterAutospacing="0" w:line="276" w:lineRule="auto"/>
        <w:rPr>
          <w:rFonts w:ascii="Arial" w:hAnsi="Arial" w:cs="Arial"/>
          <w:color w:val="333333"/>
        </w:rPr>
      </w:pPr>
      <w:r w:rsidRPr="00CB79C4">
        <w:rPr>
          <w:rFonts w:ascii="Arial" w:hAnsi="Arial" w:cs="Arial"/>
          <w:color w:val="333333"/>
        </w:rPr>
        <w:t>Durham County Council – Children &amp; Young People’s Services</w:t>
      </w:r>
    </w:p>
    <w:p w14:paraId="52C01A2F" w14:textId="77777777" w:rsid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Durham Music Service</w:t>
      </w:r>
    </w:p>
    <w:p w14:paraId="095D8576" w14:textId="63BC376C"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Durham Sixth Form College </w:t>
      </w:r>
    </w:p>
    <w:p w14:paraId="751649AE"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Durham University</w:t>
      </w:r>
    </w:p>
    <w:p w14:paraId="12102CDF" w14:textId="702600A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N</w:t>
      </w:r>
      <w:r>
        <w:rPr>
          <w:rFonts w:ascii="Arial" w:hAnsi="Arial" w:cs="Arial"/>
          <w:color w:val="333333"/>
        </w:rPr>
        <w:t xml:space="preserve">ational </w:t>
      </w:r>
      <w:r w:rsidRPr="00FA48EC">
        <w:rPr>
          <w:rFonts w:ascii="Arial" w:hAnsi="Arial" w:cs="Arial"/>
          <w:color w:val="333333"/>
        </w:rPr>
        <w:t>Y</w:t>
      </w:r>
      <w:r>
        <w:rPr>
          <w:rFonts w:ascii="Arial" w:hAnsi="Arial" w:cs="Arial"/>
          <w:color w:val="333333"/>
        </w:rPr>
        <w:t xml:space="preserve">outh </w:t>
      </w:r>
      <w:r w:rsidRPr="00FA48EC">
        <w:rPr>
          <w:rFonts w:ascii="Arial" w:hAnsi="Arial" w:cs="Arial"/>
          <w:color w:val="333333"/>
        </w:rPr>
        <w:t>C</w:t>
      </w:r>
      <w:r>
        <w:rPr>
          <w:rFonts w:ascii="Arial" w:hAnsi="Arial" w:cs="Arial"/>
          <w:color w:val="333333"/>
        </w:rPr>
        <w:t xml:space="preserve">hoir of </w:t>
      </w:r>
      <w:r w:rsidRPr="00FA48EC">
        <w:rPr>
          <w:rFonts w:ascii="Arial" w:hAnsi="Arial" w:cs="Arial"/>
          <w:color w:val="333333"/>
        </w:rPr>
        <w:t>G</w:t>
      </w:r>
      <w:r>
        <w:rPr>
          <w:rFonts w:ascii="Arial" w:hAnsi="Arial" w:cs="Arial"/>
          <w:color w:val="333333"/>
        </w:rPr>
        <w:t xml:space="preserve">reat </w:t>
      </w:r>
      <w:r w:rsidRPr="00FA48EC">
        <w:rPr>
          <w:rFonts w:ascii="Arial" w:hAnsi="Arial" w:cs="Arial"/>
          <w:color w:val="333333"/>
        </w:rPr>
        <w:t>B</w:t>
      </w:r>
      <w:r>
        <w:rPr>
          <w:rFonts w:ascii="Arial" w:hAnsi="Arial" w:cs="Arial"/>
          <w:color w:val="333333"/>
        </w:rPr>
        <w:t>ritain</w:t>
      </w:r>
      <w:r w:rsidRPr="00FA48EC">
        <w:rPr>
          <w:rFonts w:ascii="Arial" w:hAnsi="Arial" w:cs="Arial"/>
          <w:color w:val="333333"/>
        </w:rPr>
        <w:t> </w:t>
      </w:r>
    </w:p>
    <w:p w14:paraId="3393C33B"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New College Durham </w:t>
      </w:r>
    </w:p>
    <w:p w14:paraId="0DED16C1"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The Auckland Project </w:t>
      </w:r>
    </w:p>
    <w:p w14:paraId="0E2E92F5" w14:textId="20ED1186"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The Forge </w:t>
      </w:r>
    </w:p>
    <w:p w14:paraId="499857E3" w14:textId="77777777"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The Witham </w:t>
      </w:r>
    </w:p>
    <w:p w14:paraId="01EFFD57" w14:textId="0E9DEB0E" w:rsidR="00FA48EC" w:rsidRPr="00FA48EC" w:rsidRDefault="00FA48EC" w:rsidP="00FA48EC">
      <w:pPr>
        <w:pStyle w:val="NormalWeb"/>
        <w:shd w:val="clear" w:color="auto" w:fill="FFFFFF"/>
        <w:spacing w:before="0" w:beforeAutospacing="0" w:after="60" w:afterAutospacing="0" w:line="276" w:lineRule="auto"/>
        <w:rPr>
          <w:rFonts w:ascii="Arial" w:hAnsi="Arial" w:cs="Arial"/>
          <w:color w:val="333333"/>
        </w:rPr>
      </w:pPr>
      <w:r w:rsidRPr="00FA48EC">
        <w:rPr>
          <w:rFonts w:ascii="Arial" w:hAnsi="Arial" w:cs="Arial"/>
          <w:color w:val="333333"/>
        </w:rPr>
        <w:t>T</w:t>
      </w:r>
      <w:r w:rsidR="00180BF2">
        <w:rPr>
          <w:rFonts w:ascii="Arial" w:hAnsi="Arial" w:cs="Arial"/>
          <w:color w:val="333333"/>
        </w:rPr>
        <w:t>IN</w:t>
      </w:r>
      <w:r w:rsidRPr="00FA48EC">
        <w:rPr>
          <w:rFonts w:ascii="Arial" w:hAnsi="Arial" w:cs="Arial"/>
          <w:color w:val="333333"/>
        </w:rPr>
        <w:t xml:space="preserve"> Arts</w:t>
      </w:r>
    </w:p>
    <w:p w14:paraId="6040BE3A" w14:textId="77777777" w:rsidR="00FA48EC" w:rsidRPr="003B210C" w:rsidRDefault="00FA48EC" w:rsidP="00FA48EC">
      <w:pPr>
        <w:pStyle w:val="NormalWeb"/>
        <w:shd w:val="clear" w:color="auto" w:fill="FFFFFF"/>
        <w:spacing w:line="276" w:lineRule="auto"/>
        <w:rPr>
          <w:rFonts w:ascii="Arial" w:hAnsi="Arial" w:cs="Arial"/>
          <w:color w:val="000000" w:themeColor="text1"/>
        </w:rPr>
      </w:pPr>
    </w:p>
    <w:p w14:paraId="0F1502FE" w14:textId="77777777" w:rsidR="00DC48E7" w:rsidRDefault="00DC48E7">
      <w:pPr>
        <w:spacing w:after="160" w:line="259" w:lineRule="auto"/>
        <w:rPr>
          <w:rFonts w:ascii="Arial" w:hAnsi="Arial" w:cs="Arial"/>
          <w:b/>
          <w:bCs/>
          <w:color w:val="000000"/>
        </w:rPr>
      </w:pPr>
      <w:r>
        <w:rPr>
          <w:rFonts w:ascii="Arial" w:hAnsi="Arial" w:cs="Arial"/>
          <w:b/>
          <w:bCs/>
          <w:color w:val="000000"/>
        </w:rPr>
        <w:br w:type="page"/>
      </w:r>
    </w:p>
    <w:p w14:paraId="7A8A5F30" w14:textId="77777777" w:rsidR="003B210C" w:rsidRPr="00DC48E7" w:rsidRDefault="003B210C" w:rsidP="003B210C">
      <w:pPr>
        <w:autoSpaceDE w:val="0"/>
        <w:autoSpaceDN w:val="0"/>
        <w:adjustRightInd w:val="0"/>
        <w:rPr>
          <w:rFonts w:ascii="Arial" w:hAnsi="Arial" w:cs="Arial"/>
          <w:b/>
          <w:bCs/>
          <w:color w:val="2F5496" w:themeColor="accent1" w:themeShade="BF"/>
        </w:rPr>
      </w:pPr>
    </w:p>
    <w:p w14:paraId="24EA2C4E" w14:textId="037DC67D" w:rsidR="00162782" w:rsidRPr="00DC48E7" w:rsidRDefault="00162782" w:rsidP="00162782">
      <w:pPr>
        <w:autoSpaceDE w:val="0"/>
        <w:autoSpaceDN w:val="0"/>
        <w:adjustRightInd w:val="0"/>
        <w:rPr>
          <w:rFonts w:ascii="Arial" w:hAnsi="Arial" w:cs="Arial"/>
          <w:b/>
          <w:bCs/>
          <w:color w:val="2F5496" w:themeColor="accent1" w:themeShade="BF"/>
        </w:rPr>
      </w:pPr>
      <w:r w:rsidRPr="00DC48E7">
        <w:rPr>
          <w:rFonts w:ascii="Arial" w:hAnsi="Arial" w:cs="Arial"/>
          <w:b/>
          <w:color w:val="2F5496" w:themeColor="accent1" w:themeShade="BF"/>
          <w:sz w:val="28"/>
          <w:szCs w:val="28"/>
        </w:rPr>
        <w:t xml:space="preserve">ABOUT </w:t>
      </w:r>
      <w:r>
        <w:rPr>
          <w:rFonts w:ascii="Arial" w:hAnsi="Arial" w:cs="Arial"/>
          <w:b/>
          <w:color w:val="2F5496" w:themeColor="accent1" w:themeShade="BF"/>
          <w:sz w:val="28"/>
          <w:szCs w:val="28"/>
        </w:rPr>
        <w:t>THE FORGE</w:t>
      </w:r>
    </w:p>
    <w:p w14:paraId="59D11997" w14:textId="77777777" w:rsidR="00162782" w:rsidRDefault="00162782" w:rsidP="00162782">
      <w:pPr>
        <w:spacing w:line="320" w:lineRule="atLeast"/>
        <w:rPr>
          <w:rFonts w:ascii="Arial" w:eastAsiaTheme="minorHAnsi" w:hAnsi="Arial" w:cs="Arial"/>
        </w:rPr>
      </w:pPr>
    </w:p>
    <w:p w14:paraId="65B38493" w14:textId="77777777" w:rsidR="0090281D" w:rsidRDefault="00162782" w:rsidP="00162782">
      <w:pPr>
        <w:spacing w:line="320" w:lineRule="atLeast"/>
        <w:rPr>
          <w:rFonts w:ascii="Arial" w:eastAsiaTheme="minorHAnsi" w:hAnsi="Arial" w:cs="Arial"/>
        </w:rPr>
      </w:pPr>
      <w:r w:rsidRPr="00162782">
        <w:rPr>
          <w:rFonts w:ascii="Arial" w:eastAsiaTheme="minorHAnsi" w:hAnsi="Arial" w:cs="Arial"/>
        </w:rPr>
        <w:t>The Forge is an Arts Council England National Portfolio organisation specialising in participatory work with young people. They work closely with disadvantaged schools co-creating arts-based programmes to improve children's outcomes. They are the North East delivery partners for Artsmark and work in partnership with Culture Bridge North East developing research-based programmes.</w:t>
      </w:r>
    </w:p>
    <w:p w14:paraId="031B56DD" w14:textId="77777777" w:rsidR="0090281D" w:rsidRDefault="0090281D" w:rsidP="00162782">
      <w:pPr>
        <w:spacing w:line="320" w:lineRule="atLeast"/>
        <w:rPr>
          <w:rFonts w:ascii="Arial" w:eastAsiaTheme="minorHAnsi" w:hAnsi="Arial" w:cs="Arial"/>
        </w:rPr>
      </w:pPr>
    </w:p>
    <w:p w14:paraId="4AE00532" w14:textId="1E35C3C2" w:rsidR="0090281D" w:rsidRDefault="0090281D" w:rsidP="0090281D">
      <w:pPr>
        <w:spacing w:line="276" w:lineRule="auto"/>
        <w:rPr>
          <w:rFonts w:ascii="Arial" w:eastAsiaTheme="minorHAnsi" w:hAnsi="Arial" w:cs="Arial"/>
        </w:rPr>
      </w:pPr>
      <w:r w:rsidRPr="0090281D">
        <w:rPr>
          <w:rFonts w:ascii="Arial" w:eastAsiaTheme="minorHAnsi" w:hAnsi="Arial" w:cs="Arial"/>
        </w:rPr>
        <w:t xml:space="preserve">The Forge </w:t>
      </w:r>
      <w:r>
        <w:rPr>
          <w:rFonts w:ascii="Arial" w:eastAsiaTheme="minorHAnsi" w:hAnsi="Arial" w:cs="Arial"/>
        </w:rPr>
        <w:t>i</w:t>
      </w:r>
      <w:r w:rsidRPr="0090281D">
        <w:rPr>
          <w:rFonts w:ascii="Arial" w:eastAsiaTheme="minorHAnsi" w:hAnsi="Arial" w:cs="Arial"/>
        </w:rPr>
        <w:t xml:space="preserve">s the North East’s leading arts-in-education agency. </w:t>
      </w:r>
      <w:r>
        <w:rPr>
          <w:rFonts w:ascii="Arial" w:eastAsiaTheme="minorHAnsi" w:hAnsi="Arial" w:cs="Arial"/>
        </w:rPr>
        <w:t>They a</w:t>
      </w:r>
      <w:r w:rsidRPr="0090281D">
        <w:rPr>
          <w:rFonts w:ascii="Arial" w:eastAsiaTheme="minorHAnsi" w:hAnsi="Arial" w:cs="Arial"/>
        </w:rPr>
        <w:t xml:space="preserve">re an Arts Council National Portfolio Organisation, and specialise in multi-agency projects that use the arts to improve the life-chances of children and young people. The majority (95%) of </w:t>
      </w:r>
      <w:r>
        <w:rPr>
          <w:rFonts w:ascii="Arial" w:eastAsiaTheme="minorHAnsi" w:hAnsi="Arial" w:cs="Arial"/>
        </w:rPr>
        <w:t>their</w:t>
      </w:r>
      <w:r w:rsidRPr="0090281D">
        <w:rPr>
          <w:rFonts w:ascii="Arial" w:eastAsiaTheme="minorHAnsi" w:hAnsi="Arial" w:cs="Arial"/>
        </w:rPr>
        <w:t xml:space="preserve"> programme occurs in places of least cultural engagement and focuses on overcoming barriers that prevent people from accessing arts and culture. </w:t>
      </w:r>
      <w:r>
        <w:rPr>
          <w:rFonts w:ascii="Arial" w:eastAsiaTheme="minorHAnsi" w:hAnsi="Arial" w:cs="Arial"/>
        </w:rPr>
        <w:t>They</w:t>
      </w:r>
      <w:r w:rsidRPr="0090281D">
        <w:rPr>
          <w:rFonts w:ascii="Arial" w:eastAsiaTheme="minorHAnsi" w:hAnsi="Arial" w:cs="Arial"/>
        </w:rPr>
        <w:t xml:space="preserve"> have over 21 years-experience of co-creating programmes with North East school partners. In recognition of </w:t>
      </w:r>
      <w:r>
        <w:rPr>
          <w:rFonts w:ascii="Arial" w:eastAsiaTheme="minorHAnsi" w:hAnsi="Arial" w:cs="Arial"/>
        </w:rPr>
        <w:t>their</w:t>
      </w:r>
      <w:r w:rsidRPr="0090281D">
        <w:rPr>
          <w:rFonts w:ascii="Arial" w:eastAsiaTheme="minorHAnsi" w:hAnsi="Arial" w:cs="Arial"/>
        </w:rPr>
        <w:t xml:space="preserve"> skills in teacher development, </w:t>
      </w:r>
      <w:r>
        <w:rPr>
          <w:rFonts w:ascii="Arial" w:eastAsiaTheme="minorHAnsi" w:hAnsi="Arial" w:cs="Arial"/>
        </w:rPr>
        <w:t>they</w:t>
      </w:r>
      <w:r w:rsidRPr="0090281D">
        <w:rPr>
          <w:rFonts w:ascii="Arial" w:eastAsiaTheme="minorHAnsi" w:hAnsi="Arial" w:cs="Arial"/>
        </w:rPr>
        <w:t xml:space="preserve"> deliver the Arts Council’s Artsmark training programme for Culture Bridge North East, and in 2018 began a pioneering Teacher Development Programme with seven North East primary schools, funded by the Paul Hamlyn Foundation (</w:t>
      </w:r>
      <w:hyperlink r:id="rId11" w:history="1">
        <w:r w:rsidRPr="0090281D">
          <w:rPr>
            <w:rFonts w:ascii="Arial" w:eastAsiaTheme="minorHAnsi" w:hAnsi="Arial" w:cs="Arial"/>
          </w:rPr>
          <w:t>Teaching Things Differently - Paul Hamlyn Foundation (phf.org.uk)</w:t>
        </w:r>
      </w:hyperlink>
      <w:r w:rsidRPr="0090281D">
        <w:rPr>
          <w:rFonts w:ascii="Arial" w:eastAsiaTheme="minorHAnsi" w:hAnsi="Arial" w:cs="Arial"/>
        </w:rPr>
        <w:t>).</w:t>
      </w:r>
    </w:p>
    <w:p w14:paraId="6D7DB908" w14:textId="0B306185" w:rsidR="0090281D" w:rsidRDefault="0090281D" w:rsidP="0090281D">
      <w:pPr>
        <w:spacing w:line="276" w:lineRule="auto"/>
        <w:rPr>
          <w:rFonts w:ascii="Arial" w:eastAsiaTheme="minorHAnsi" w:hAnsi="Arial" w:cs="Arial"/>
        </w:rPr>
      </w:pPr>
    </w:p>
    <w:p w14:paraId="5A19D74C" w14:textId="1A48F561" w:rsidR="0090281D" w:rsidRDefault="0090281D" w:rsidP="0090281D">
      <w:pPr>
        <w:spacing w:line="276" w:lineRule="auto"/>
        <w:rPr>
          <w:rFonts w:ascii="Arial" w:eastAsiaTheme="minorHAnsi" w:hAnsi="Arial" w:cs="Arial"/>
        </w:rPr>
      </w:pPr>
      <w:r>
        <w:rPr>
          <w:rFonts w:ascii="Arial" w:eastAsiaTheme="minorHAnsi" w:hAnsi="Arial" w:cs="Arial"/>
        </w:rPr>
        <w:t xml:space="preserve">Find out more about The Forge at </w:t>
      </w:r>
      <w:hyperlink r:id="rId12" w:history="1">
        <w:r w:rsidRPr="005145DF">
          <w:rPr>
            <w:rStyle w:val="Hyperlink"/>
            <w:rFonts w:ascii="Arial" w:eastAsiaTheme="minorHAnsi" w:hAnsi="Arial" w:cs="Arial"/>
          </w:rPr>
          <w:t>www.intheforge.com</w:t>
        </w:r>
      </w:hyperlink>
    </w:p>
    <w:p w14:paraId="1DBA7009" w14:textId="77777777" w:rsidR="0090281D" w:rsidRPr="0090281D" w:rsidRDefault="0090281D" w:rsidP="0090281D">
      <w:pPr>
        <w:spacing w:line="276" w:lineRule="auto"/>
        <w:rPr>
          <w:rFonts w:ascii="Arial" w:eastAsiaTheme="minorHAnsi" w:hAnsi="Arial" w:cs="Arial"/>
        </w:rPr>
      </w:pPr>
    </w:p>
    <w:p w14:paraId="571484FD" w14:textId="32F1D8EA" w:rsidR="0090281D" w:rsidRPr="00162782" w:rsidRDefault="00162782" w:rsidP="00162782">
      <w:pPr>
        <w:spacing w:line="320" w:lineRule="atLeast"/>
        <w:rPr>
          <w:rFonts w:ascii="Arial" w:eastAsiaTheme="minorHAnsi" w:hAnsi="Arial" w:cs="Arial"/>
        </w:rPr>
      </w:pPr>
      <w:r w:rsidRPr="00162782">
        <w:rPr>
          <w:rFonts w:ascii="Arial" w:eastAsiaTheme="minorHAnsi" w:hAnsi="Arial" w:cs="Arial"/>
        </w:rPr>
        <w:t xml:space="preserve"> </w:t>
      </w:r>
      <w:r w:rsidRPr="00162782">
        <w:rPr>
          <w:rFonts w:ascii="Arial" w:eastAsiaTheme="minorHAnsi" w:hAnsi="Arial" w:cs="Arial"/>
        </w:rPr>
        <w:br w:type="page"/>
      </w:r>
    </w:p>
    <w:p w14:paraId="58E5C974" w14:textId="77777777" w:rsidR="00162782" w:rsidRDefault="00162782" w:rsidP="003B210C">
      <w:pPr>
        <w:autoSpaceDE w:val="0"/>
        <w:autoSpaceDN w:val="0"/>
        <w:adjustRightInd w:val="0"/>
        <w:rPr>
          <w:rFonts w:ascii="Arial" w:hAnsi="Arial" w:cs="Arial"/>
          <w:b/>
          <w:color w:val="2F5496" w:themeColor="accent1" w:themeShade="BF"/>
          <w:sz w:val="28"/>
          <w:szCs w:val="28"/>
        </w:rPr>
      </w:pPr>
    </w:p>
    <w:p w14:paraId="2972A8A7" w14:textId="5281CEC2" w:rsidR="003B210C" w:rsidRPr="00DC48E7" w:rsidRDefault="003B210C" w:rsidP="003B210C">
      <w:pPr>
        <w:autoSpaceDE w:val="0"/>
        <w:autoSpaceDN w:val="0"/>
        <w:adjustRightInd w:val="0"/>
        <w:rPr>
          <w:rFonts w:ascii="Arial" w:hAnsi="Arial" w:cs="Arial"/>
          <w:b/>
          <w:bCs/>
          <w:color w:val="2F5496" w:themeColor="accent1" w:themeShade="BF"/>
        </w:rPr>
      </w:pPr>
      <w:r>
        <w:rPr>
          <w:rFonts w:ascii="Arial" w:hAnsi="Arial" w:cs="Arial"/>
          <w:b/>
          <w:color w:val="2F5496" w:themeColor="accent1" w:themeShade="BF"/>
          <w:sz w:val="28"/>
          <w:szCs w:val="28"/>
        </w:rPr>
        <w:t>KEY TERMS AND CONDITIONS</w:t>
      </w:r>
    </w:p>
    <w:p w14:paraId="1E9E2702" w14:textId="77777777" w:rsidR="003B210C" w:rsidRDefault="003B210C" w:rsidP="00CF6F3A">
      <w:pPr>
        <w:autoSpaceDE w:val="0"/>
        <w:autoSpaceDN w:val="0"/>
        <w:adjustRightInd w:val="0"/>
        <w:rPr>
          <w:rFonts w:ascii="Arial" w:hAnsi="Arial" w:cs="Arial"/>
          <w:b/>
          <w:bCs/>
          <w:color w:val="000000"/>
        </w:rPr>
      </w:pPr>
    </w:p>
    <w:p w14:paraId="2AFFD204" w14:textId="77777777" w:rsidR="003B210C" w:rsidRPr="003B210C" w:rsidRDefault="00CF6F3A" w:rsidP="003B210C">
      <w:pPr>
        <w:spacing w:line="320" w:lineRule="atLeast"/>
        <w:rPr>
          <w:rFonts w:ascii="Arial" w:eastAsiaTheme="minorHAnsi" w:hAnsi="Arial" w:cs="Arial"/>
          <w:b/>
        </w:rPr>
      </w:pPr>
      <w:r w:rsidRPr="003B210C">
        <w:rPr>
          <w:rFonts w:ascii="Arial" w:eastAsiaTheme="minorHAnsi" w:hAnsi="Arial" w:cs="Arial"/>
          <w:b/>
        </w:rPr>
        <w:t>Responsible to</w:t>
      </w:r>
    </w:p>
    <w:p w14:paraId="3B6967BC" w14:textId="42F177F9" w:rsidR="00CF6F3A" w:rsidRPr="003B210C" w:rsidRDefault="00CF6F3A" w:rsidP="003B210C">
      <w:pPr>
        <w:spacing w:line="320" w:lineRule="atLeast"/>
        <w:rPr>
          <w:rFonts w:ascii="Arial" w:eastAsiaTheme="minorHAnsi" w:hAnsi="Arial" w:cs="Arial"/>
        </w:rPr>
      </w:pPr>
      <w:r w:rsidRPr="003B210C">
        <w:rPr>
          <w:rFonts w:ascii="Arial" w:eastAsiaTheme="minorHAnsi" w:hAnsi="Arial" w:cs="Arial"/>
        </w:rPr>
        <w:t xml:space="preserve">The Forge Executive Director and </w:t>
      </w:r>
      <w:r w:rsidR="003B210C" w:rsidRPr="003B210C">
        <w:rPr>
          <w:rFonts w:ascii="Arial" w:eastAsiaTheme="minorHAnsi" w:hAnsi="Arial" w:cs="Arial"/>
        </w:rPr>
        <w:t>the C</w:t>
      </w:r>
      <w:r w:rsidR="00054E55" w:rsidRPr="003B210C">
        <w:rPr>
          <w:rFonts w:ascii="Arial" w:eastAsiaTheme="minorHAnsi" w:hAnsi="Arial" w:cs="Arial"/>
        </w:rPr>
        <w:t>DCEP</w:t>
      </w:r>
      <w:r w:rsidR="005D651B" w:rsidRPr="003B210C">
        <w:rPr>
          <w:rFonts w:ascii="Arial" w:eastAsiaTheme="minorHAnsi" w:hAnsi="Arial" w:cs="Arial"/>
        </w:rPr>
        <w:t xml:space="preserve"> </w:t>
      </w:r>
      <w:r w:rsidRPr="003B210C">
        <w:rPr>
          <w:rFonts w:ascii="Arial" w:eastAsiaTheme="minorHAnsi" w:hAnsi="Arial" w:cs="Arial"/>
        </w:rPr>
        <w:t xml:space="preserve">Programme Steering </w:t>
      </w:r>
      <w:r w:rsidR="009E200C" w:rsidRPr="003B210C">
        <w:rPr>
          <w:rFonts w:ascii="Arial" w:eastAsiaTheme="minorHAnsi" w:hAnsi="Arial" w:cs="Arial"/>
        </w:rPr>
        <w:t>G</w:t>
      </w:r>
      <w:r w:rsidRPr="003B210C">
        <w:rPr>
          <w:rFonts w:ascii="Arial" w:eastAsiaTheme="minorHAnsi" w:hAnsi="Arial" w:cs="Arial"/>
        </w:rPr>
        <w:t>roup</w:t>
      </w:r>
    </w:p>
    <w:p w14:paraId="0E680FF9" w14:textId="77777777" w:rsidR="0086150E" w:rsidRPr="0016326E" w:rsidRDefault="0086150E" w:rsidP="00CF6F3A">
      <w:pPr>
        <w:autoSpaceDE w:val="0"/>
        <w:autoSpaceDN w:val="0"/>
        <w:adjustRightInd w:val="0"/>
        <w:rPr>
          <w:rFonts w:ascii="Arial" w:hAnsi="Arial" w:cs="Arial"/>
          <w:b/>
          <w:bCs/>
          <w:color w:val="000000"/>
        </w:rPr>
      </w:pPr>
    </w:p>
    <w:p w14:paraId="21FF3EF3" w14:textId="3AB44F04" w:rsidR="0086150E" w:rsidRPr="003B210C" w:rsidRDefault="003B210C" w:rsidP="003B210C">
      <w:pPr>
        <w:spacing w:line="320" w:lineRule="atLeast"/>
        <w:rPr>
          <w:rFonts w:ascii="Arial" w:eastAsiaTheme="minorHAnsi" w:hAnsi="Arial" w:cs="Arial"/>
        </w:rPr>
      </w:pPr>
      <w:r w:rsidRPr="003B210C">
        <w:rPr>
          <w:rFonts w:ascii="Arial" w:eastAsiaTheme="minorHAnsi" w:hAnsi="Arial" w:cs="Arial"/>
          <w:b/>
        </w:rPr>
        <w:t>Terms</w:t>
      </w:r>
      <w:r w:rsidR="00AB4319" w:rsidRPr="003B210C">
        <w:rPr>
          <w:rFonts w:ascii="Arial" w:eastAsiaTheme="minorHAnsi" w:hAnsi="Arial" w:cs="Arial"/>
          <w:b/>
        </w:rPr>
        <w:br/>
      </w:r>
      <w:r w:rsidR="00AB4319" w:rsidRPr="003B210C">
        <w:rPr>
          <w:rFonts w:ascii="Arial" w:eastAsiaTheme="minorHAnsi" w:hAnsi="Arial" w:cs="Arial"/>
        </w:rPr>
        <w:t xml:space="preserve">This is a </w:t>
      </w:r>
      <w:r w:rsidRPr="003B210C">
        <w:rPr>
          <w:rFonts w:ascii="Arial" w:eastAsiaTheme="minorHAnsi" w:hAnsi="Arial" w:cs="Arial"/>
        </w:rPr>
        <w:t xml:space="preserve">part-time, </w:t>
      </w:r>
      <w:r w:rsidR="00AB4319" w:rsidRPr="003B210C">
        <w:rPr>
          <w:rFonts w:ascii="Arial" w:eastAsiaTheme="minorHAnsi" w:hAnsi="Arial" w:cs="Arial"/>
        </w:rPr>
        <w:t xml:space="preserve">freelance post, commencing in </w:t>
      </w:r>
      <w:r w:rsidR="00054E55" w:rsidRPr="003B210C">
        <w:rPr>
          <w:rFonts w:ascii="Arial" w:eastAsiaTheme="minorHAnsi" w:hAnsi="Arial" w:cs="Arial"/>
        </w:rPr>
        <w:t>December</w:t>
      </w:r>
      <w:r w:rsidR="00AB4319" w:rsidRPr="003B210C">
        <w:rPr>
          <w:rFonts w:ascii="Arial" w:eastAsiaTheme="minorHAnsi" w:hAnsi="Arial" w:cs="Arial"/>
        </w:rPr>
        <w:t xml:space="preserve"> 2021</w:t>
      </w:r>
      <w:r w:rsidRPr="003B210C">
        <w:rPr>
          <w:rFonts w:ascii="Arial" w:eastAsiaTheme="minorHAnsi" w:hAnsi="Arial" w:cs="Arial"/>
        </w:rPr>
        <w:t xml:space="preserve"> and lasting 24 months</w:t>
      </w:r>
      <w:r w:rsidR="00AB4319" w:rsidRPr="003B210C">
        <w:rPr>
          <w:rFonts w:ascii="Arial" w:eastAsiaTheme="minorHAnsi" w:hAnsi="Arial" w:cs="Arial"/>
        </w:rPr>
        <w:t xml:space="preserve">. The role is for a total of </w:t>
      </w:r>
      <w:r w:rsidR="0086150E" w:rsidRPr="003B210C">
        <w:rPr>
          <w:rFonts w:ascii="Arial" w:eastAsiaTheme="minorHAnsi" w:hAnsi="Arial" w:cs="Arial"/>
        </w:rPr>
        <w:t>104</w:t>
      </w:r>
      <w:r w:rsidR="00AB4319" w:rsidRPr="003B210C">
        <w:rPr>
          <w:rFonts w:ascii="Arial" w:eastAsiaTheme="minorHAnsi" w:hAnsi="Arial" w:cs="Arial"/>
        </w:rPr>
        <w:t xml:space="preserve"> days across the project lifespan, at a daily rate of £</w:t>
      </w:r>
      <w:r w:rsidR="0086150E" w:rsidRPr="003B210C">
        <w:rPr>
          <w:rFonts w:ascii="Arial" w:eastAsiaTheme="minorHAnsi" w:hAnsi="Arial" w:cs="Arial"/>
        </w:rPr>
        <w:t>18</w:t>
      </w:r>
      <w:r w:rsidR="00AB4319" w:rsidRPr="003B210C">
        <w:rPr>
          <w:rFonts w:ascii="Arial" w:eastAsiaTheme="minorHAnsi" w:hAnsi="Arial" w:cs="Arial"/>
        </w:rPr>
        <w:t xml:space="preserve">0 per day </w:t>
      </w:r>
      <w:r w:rsidR="0090281D">
        <w:rPr>
          <w:rFonts w:ascii="Arial" w:eastAsiaTheme="minorHAnsi" w:hAnsi="Arial" w:cs="Arial"/>
        </w:rPr>
        <w:t xml:space="preserve">which is </w:t>
      </w:r>
      <w:r w:rsidR="00AB4319" w:rsidRPr="003B210C">
        <w:rPr>
          <w:rFonts w:ascii="Arial" w:eastAsiaTheme="minorHAnsi" w:hAnsi="Arial" w:cs="Arial"/>
        </w:rPr>
        <w:t>inclusive of any travel costs)</w:t>
      </w:r>
      <w:r w:rsidRPr="003B210C">
        <w:rPr>
          <w:rFonts w:ascii="Arial" w:eastAsiaTheme="minorHAnsi" w:hAnsi="Arial" w:cs="Arial"/>
        </w:rPr>
        <w:t>.</w:t>
      </w:r>
    </w:p>
    <w:p w14:paraId="55034C6C" w14:textId="77777777" w:rsidR="003B210C" w:rsidRPr="003B210C" w:rsidRDefault="003B210C" w:rsidP="003B210C">
      <w:pPr>
        <w:spacing w:line="320" w:lineRule="atLeast"/>
        <w:rPr>
          <w:rFonts w:ascii="Arial" w:eastAsiaTheme="minorHAnsi" w:hAnsi="Arial" w:cs="Arial"/>
        </w:rPr>
      </w:pPr>
    </w:p>
    <w:p w14:paraId="2529FAA0" w14:textId="77777777" w:rsidR="003B210C" w:rsidRPr="003B210C" w:rsidRDefault="00AB4319" w:rsidP="003B210C">
      <w:pPr>
        <w:spacing w:line="320" w:lineRule="atLeast"/>
        <w:rPr>
          <w:rFonts w:ascii="Arial" w:eastAsiaTheme="minorHAnsi" w:hAnsi="Arial" w:cs="Arial"/>
          <w:b/>
        </w:rPr>
      </w:pPr>
      <w:r w:rsidRPr="003B210C">
        <w:rPr>
          <w:rFonts w:ascii="Arial" w:eastAsiaTheme="minorHAnsi" w:hAnsi="Arial" w:cs="Arial"/>
          <w:b/>
        </w:rPr>
        <w:t>Location</w:t>
      </w:r>
    </w:p>
    <w:p w14:paraId="79619D2D" w14:textId="4DAFC739" w:rsidR="0086150E" w:rsidRPr="003B210C" w:rsidRDefault="00AB4319" w:rsidP="003B210C">
      <w:pPr>
        <w:spacing w:line="320" w:lineRule="atLeast"/>
        <w:rPr>
          <w:rFonts w:ascii="Arial" w:eastAsiaTheme="minorHAnsi" w:hAnsi="Arial" w:cs="Arial"/>
        </w:rPr>
      </w:pPr>
      <w:r w:rsidRPr="003B210C">
        <w:rPr>
          <w:rFonts w:ascii="Arial" w:eastAsiaTheme="minorHAnsi" w:hAnsi="Arial" w:cs="Arial"/>
        </w:rPr>
        <w:t>Remote/home working</w:t>
      </w:r>
      <w:r w:rsidR="0086150E" w:rsidRPr="003B210C">
        <w:rPr>
          <w:rFonts w:ascii="Arial" w:eastAsiaTheme="minorHAnsi" w:hAnsi="Arial" w:cs="Arial"/>
        </w:rPr>
        <w:t xml:space="preserve"> and/or use </w:t>
      </w:r>
      <w:r w:rsidRPr="003B210C">
        <w:rPr>
          <w:rFonts w:ascii="Arial" w:eastAsiaTheme="minorHAnsi" w:hAnsi="Arial" w:cs="Arial"/>
        </w:rPr>
        <w:t xml:space="preserve">of </w:t>
      </w:r>
      <w:r w:rsidR="0086150E" w:rsidRPr="003B210C">
        <w:rPr>
          <w:rFonts w:ascii="Arial" w:eastAsiaTheme="minorHAnsi" w:hAnsi="Arial" w:cs="Arial"/>
        </w:rPr>
        <w:t xml:space="preserve">The Forge </w:t>
      </w:r>
      <w:r w:rsidRPr="003B210C">
        <w:rPr>
          <w:rFonts w:ascii="Arial" w:eastAsiaTheme="minorHAnsi" w:hAnsi="Arial" w:cs="Arial"/>
        </w:rPr>
        <w:t xml:space="preserve">office space in </w:t>
      </w:r>
      <w:r w:rsidR="0086150E" w:rsidRPr="003B210C">
        <w:rPr>
          <w:rFonts w:ascii="Arial" w:eastAsiaTheme="minorHAnsi" w:hAnsi="Arial" w:cs="Arial"/>
        </w:rPr>
        <w:t>Stanley, County Durham</w:t>
      </w:r>
      <w:r w:rsidR="00CB79C4">
        <w:rPr>
          <w:rFonts w:ascii="Arial" w:eastAsiaTheme="minorHAnsi" w:hAnsi="Arial" w:cs="Arial"/>
        </w:rPr>
        <w:t>, and meetings in schools, where appropriate.</w:t>
      </w:r>
    </w:p>
    <w:p w14:paraId="06034EDB" w14:textId="77777777" w:rsidR="003B210C" w:rsidRDefault="003B210C" w:rsidP="003B210C">
      <w:pPr>
        <w:spacing w:line="320" w:lineRule="atLeast"/>
        <w:rPr>
          <w:rFonts w:ascii="Arial" w:eastAsiaTheme="minorHAnsi" w:hAnsi="Arial" w:cs="Arial"/>
          <w:b/>
        </w:rPr>
      </w:pPr>
    </w:p>
    <w:p w14:paraId="5EEBBE74" w14:textId="1D16929D" w:rsidR="003B210C" w:rsidRPr="003B210C" w:rsidRDefault="00AB4319" w:rsidP="003B210C">
      <w:pPr>
        <w:spacing w:line="320" w:lineRule="atLeast"/>
        <w:rPr>
          <w:rFonts w:ascii="Arial" w:eastAsiaTheme="minorHAnsi" w:hAnsi="Arial" w:cs="Arial"/>
          <w:b/>
        </w:rPr>
      </w:pPr>
      <w:r w:rsidRPr="003B210C">
        <w:rPr>
          <w:rFonts w:ascii="Arial" w:eastAsiaTheme="minorHAnsi" w:hAnsi="Arial" w:cs="Arial"/>
          <w:b/>
        </w:rPr>
        <w:t>Eligibility</w:t>
      </w:r>
    </w:p>
    <w:p w14:paraId="49715540" w14:textId="467F00A9" w:rsidR="00AB4319" w:rsidRPr="003B210C" w:rsidRDefault="00AB4319" w:rsidP="003B210C">
      <w:pPr>
        <w:spacing w:line="320" w:lineRule="atLeast"/>
        <w:rPr>
          <w:rFonts w:ascii="Arial" w:eastAsiaTheme="minorHAnsi" w:hAnsi="Arial" w:cs="Arial"/>
        </w:rPr>
      </w:pPr>
      <w:r w:rsidRPr="003B210C">
        <w:rPr>
          <w:rFonts w:ascii="Arial" w:eastAsiaTheme="minorHAnsi" w:hAnsi="Arial" w:cs="Arial"/>
        </w:rPr>
        <w:t>Applicants must be registered as self-employed and have the right to work in the UK</w:t>
      </w:r>
    </w:p>
    <w:p w14:paraId="48B72F28" w14:textId="77777777" w:rsidR="00C91735" w:rsidRPr="003B210C" w:rsidRDefault="00C91735" w:rsidP="003B210C">
      <w:pPr>
        <w:spacing w:line="320" w:lineRule="atLeast"/>
        <w:rPr>
          <w:rFonts w:ascii="Arial" w:eastAsiaTheme="minorHAnsi" w:hAnsi="Arial" w:cs="Arial"/>
        </w:rPr>
      </w:pPr>
    </w:p>
    <w:p w14:paraId="488642E9" w14:textId="77777777" w:rsidR="003B210C" w:rsidRDefault="003B210C" w:rsidP="003B210C">
      <w:pPr>
        <w:autoSpaceDE w:val="0"/>
        <w:autoSpaceDN w:val="0"/>
        <w:adjustRightInd w:val="0"/>
        <w:rPr>
          <w:rFonts w:ascii="Arial" w:hAnsi="Arial" w:cs="Arial"/>
          <w:b/>
          <w:color w:val="2F5496" w:themeColor="accent1" w:themeShade="BF"/>
          <w:sz w:val="28"/>
          <w:szCs w:val="28"/>
        </w:rPr>
      </w:pPr>
    </w:p>
    <w:p w14:paraId="32B070E0" w14:textId="77777777" w:rsidR="004771C7" w:rsidRDefault="004771C7">
      <w:pPr>
        <w:spacing w:after="160" w:line="259" w:lineRule="auto"/>
        <w:rPr>
          <w:rFonts w:ascii="Arial" w:hAnsi="Arial" w:cs="Arial"/>
          <w:b/>
          <w:color w:val="2F5496" w:themeColor="accent1" w:themeShade="BF"/>
          <w:sz w:val="28"/>
          <w:szCs w:val="28"/>
        </w:rPr>
      </w:pPr>
      <w:r>
        <w:rPr>
          <w:rFonts w:ascii="Arial" w:hAnsi="Arial" w:cs="Arial"/>
          <w:b/>
          <w:color w:val="2F5496" w:themeColor="accent1" w:themeShade="BF"/>
          <w:sz w:val="28"/>
          <w:szCs w:val="28"/>
        </w:rPr>
        <w:br w:type="page"/>
      </w:r>
    </w:p>
    <w:p w14:paraId="5E69A361" w14:textId="77777777" w:rsidR="004771C7" w:rsidRDefault="004771C7" w:rsidP="003B210C">
      <w:pPr>
        <w:autoSpaceDE w:val="0"/>
        <w:autoSpaceDN w:val="0"/>
        <w:adjustRightInd w:val="0"/>
        <w:rPr>
          <w:rFonts w:ascii="Arial" w:hAnsi="Arial" w:cs="Arial"/>
          <w:b/>
          <w:color w:val="2F5496" w:themeColor="accent1" w:themeShade="BF"/>
          <w:sz w:val="28"/>
          <w:szCs w:val="28"/>
        </w:rPr>
      </w:pPr>
    </w:p>
    <w:p w14:paraId="75023BD3" w14:textId="67F28873" w:rsidR="00821294" w:rsidRPr="003B210C" w:rsidRDefault="003B210C" w:rsidP="003B210C">
      <w:pPr>
        <w:autoSpaceDE w:val="0"/>
        <w:autoSpaceDN w:val="0"/>
        <w:adjustRightInd w:val="0"/>
        <w:rPr>
          <w:rFonts w:ascii="Arial" w:hAnsi="Arial" w:cs="Arial"/>
          <w:b/>
          <w:color w:val="2F5496" w:themeColor="accent1" w:themeShade="BF"/>
          <w:sz w:val="28"/>
          <w:szCs w:val="28"/>
        </w:rPr>
      </w:pPr>
      <w:r w:rsidRPr="003B210C">
        <w:rPr>
          <w:rFonts w:ascii="Arial" w:hAnsi="Arial" w:cs="Arial"/>
          <w:b/>
          <w:color w:val="2F5496" w:themeColor="accent1" w:themeShade="BF"/>
          <w:sz w:val="28"/>
          <w:szCs w:val="28"/>
        </w:rPr>
        <w:t>BACKGROUND TO THE ROLE</w:t>
      </w:r>
    </w:p>
    <w:p w14:paraId="54354D8B" w14:textId="77777777" w:rsidR="00CF6F3A" w:rsidRPr="003B210C" w:rsidRDefault="00CF6F3A" w:rsidP="003B210C">
      <w:pPr>
        <w:spacing w:line="320" w:lineRule="atLeast"/>
        <w:rPr>
          <w:rFonts w:ascii="Arial" w:eastAsiaTheme="minorHAnsi" w:hAnsi="Arial" w:cs="Arial"/>
        </w:rPr>
      </w:pPr>
    </w:p>
    <w:p w14:paraId="409CBF87" w14:textId="7D75E87F" w:rsidR="008229A1" w:rsidRPr="003B210C" w:rsidRDefault="008229A1" w:rsidP="003B210C">
      <w:pPr>
        <w:spacing w:line="320" w:lineRule="atLeast"/>
        <w:rPr>
          <w:rFonts w:ascii="Arial" w:eastAsiaTheme="minorHAnsi" w:hAnsi="Arial" w:cs="Arial"/>
        </w:rPr>
      </w:pPr>
      <w:r w:rsidRPr="003B210C">
        <w:rPr>
          <w:rFonts w:ascii="Arial" w:eastAsiaTheme="minorHAnsi" w:hAnsi="Arial" w:cs="Arial"/>
        </w:rPr>
        <w:t>The Forge</w:t>
      </w:r>
      <w:r w:rsidR="00054E55" w:rsidRPr="003B210C">
        <w:rPr>
          <w:rFonts w:ascii="Arial" w:eastAsiaTheme="minorHAnsi" w:hAnsi="Arial" w:cs="Arial"/>
        </w:rPr>
        <w:t>,</w:t>
      </w:r>
      <w:r w:rsidRPr="003B210C">
        <w:rPr>
          <w:rFonts w:ascii="Arial" w:eastAsiaTheme="minorHAnsi" w:hAnsi="Arial" w:cs="Arial"/>
        </w:rPr>
        <w:t xml:space="preserve"> on behalf of County Durham Cultural Education Partnership</w:t>
      </w:r>
      <w:r w:rsidR="00054E55" w:rsidRPr="003B210C">
        <w:rPr>
          <w:rFonts w:ascii="Arial" w:eastAsiaTheme="minorHAnsi" w:hAnsi="Arial" w:cs="Arial"/>
        </w:rPr>
        <w:t xml:space="preserve"> (CDCEP),</w:t>
      </w:r>
      <w:r w:rsidRPr="003B210C">
        <w:rPr>
          <w:rFonts w:ascii="Arial" w:eastAsiaTheme="minorHAnsi" w:hAnsi="Arial" w:cs="Arial"/>
        </w:rPr>
        <w:t xml:space="preserve"> is seeking to appoint a Project Coordinator to lead a new Creativity, Health and Wellbeing programme in three County Durham Schools. </w:t>
      </w:r>
    </w:p>
    <w:p w14:paraId="52D2DB32" w14:textId="77777777" w:rsidR="008229A1" w:rsidRPr="0016326E" w:rsidRDefault="008229A1" w:rsidP="008229A1">
      <w:pPr>
        <w:rPr>
          <w:rFonts w:ascii="Arial" w:hAnsi="Arial" w:cs="Arial"/>
        </w:rPr>
      </w:pPr>
    </w:p>
    <w:p w14:paraId="192EFD95" w14:textId="535331DE" w:rsidR="008229A1" w:rsidRPr="003B210C" w:rsidRDefault="008229A1" w:rsidP="003B210C">
      <w:pPr>
        <w:spacing w:line="320" w:lineRule="atLeast"/>
        <w:rPr>
          <w:rFonts w:ascii="Arial" w:eastAsiaTheme="minorHAnsi" w:hAnsi="Arial" w:cs="Arial"/>
        </w:rPr>
      </w:pPr>
      <w:r w:rsidRPr="003B210C">
        <w:rPr>
          <w:rFonts w:ascii="Arial" w:eastAsiaTheme="minorHAnsi" w:hAnsi="Arial" w:cs="Arial"/>
        </w:rPr>
        <w:t xml:space="preserve">We are looking for a highly motivated, enthusiastic individual who is flexible, committed and hard working. You might be a teacher, arts professional or have a background in health education. You need to be a creative thinker and ideas generator, able to successfully negotiate partnerships between schools, health education specialists and the wider creative and cultural sector through an understanding and sensitivity to the needs of these different sectors.  </w:t>
      </w:r>
    </w:p>
    <w:p w14:paraId="4FC0B9D6" w14:textId="3AC2E9C0" w:rsidR="008229A1" w:rsidRPr="003B210C" w:rsidRDefault="008229A1" w:rsidP="003B210C">
      <w:pPr>
        <w:spacing w:line="320" w:lineRule="atLeast"/>
        <w:rPr>
          <w:rFonts w:ascii="Arial" w:eastAsiaTheme="minorHAnsi" w:hAnsi="Arial" w:cs="Arial"/>
        </w:rPr>
      </w:pPr>
    </w:p>
    <w:p w14:paraId="6975BF6C" w14:textId="39ACE305" w:rsidR="008229A1" w:rsidRPr="003B210C" w:rsidRDefault="008229A1" w:rsidP="003B210C">
      <w:pPr>
        <w:spacing w:line="320" w:lineRule="atLeast"/>
        <w:rPr>
          <w:rFonts w:ascii="Arial" w:eastAsiaTheme="minorHAnsi" w:hAnsi="Arial" w:cs="Arial"/>
        </w:rPr>
      </w:pPr>
      <w:r w:rsidRPr="003B210C">
        <w:rPr>
          <w:rFonts w:ascii="Arial" w:eastAsiaTheme="minorHAnsi" w:hAnsi="Arial" w:cs="Arial"/>
        </w:rPr>
        <w:t xml:space="preserve">The aim is to develop an innovative, culturally led, scalable, replicable and sustainable solution to some of the mental health and wellbeing challenges facing young people in schools. </w:t>
      </w:r>
      <w:r w:rsidR="005D651B" w:rsidRPr="003B210C">
        <w:rPr>
          <w:rFonts w:ascii="Arial" w:eastAsiaTheme="minorHAnsi" w:hAnsi="Arial" w:cs="Arial"/>
        </w:rPr>
        <w:t xml:space="preserve">You will need to respond to a school’s specific dynamic, rather than applying a pre-determined process. </w:t>
      </w:r>
      <w:r w:rsidRPr="003B210C">
        <w:rPr>
          <w:rFonts w:ascii="Arial" w:eastAsiaTheme="minorHAnsi" w:hAnsi="Arial" w:cs="Arial"/>
        </w:rPr>
        <w:t xml:space="preserve">The approach to this programme is research and development based resulting in activity, testing models, revealing findings and providing recommendations for roll out and expansion of activity across County Durham in the future. </w:t>
      </w:r>
    </w:p>
    <w:p w14:paraId="19F97D1D" w14:textId="13418460" w:rsidR="008229A1" w:rsidRPr="003B210C" w:rsidRDefault="008229A1" w:rsidP="003B210C">
      <w:pPr>
        <w:spacing w:line="320" w:lineRule="atLeast"/>
        <w:rPr>
          <w:rFonts w:ascii="Arial" w:eastAsiaTheme="minorHAnsi" w:hAnsi="Arial" w:cs="Arial"/>
        </w:rPr>
      </w:pPr>
    </w:p>
    <w:p w14:paraId="7BDD815A" w14:textId="60C0C11C" w:rsidR="008229A1" w:rsidRPr="003B210C" w:rsidRDefault="008229A1" w:rsidP="003B210C">
      <w:pPr>
        <w:spacing w:line="320" w:lineRule="atLeast"/>
        <w:rPr>
          <w:rFonts w:ascii="Arial" w:eastAsiaTheme="minorHAnsi" w:hAnsi="Arial" w:cs="Arial"/>
        </w:rPr>
      </w:pPr>
      <w:r w:rsidRPr="003B210C">
        <w:rPr>
          <w:rFonts w:ascii="Arial" w:eastAsiaTheme="minorHAnsi" w:hAnsi="Arial" w:cs="Arial"/>
        </w:rPr>
        <w:t xml:space="preserve">The programme will focus on three schools in Stanley. The area has experienced significant social and economic deprivation, leading to an under-skilled population with low aspiration and self-esteem. The area profile report published in January 2018 highlighted that 28% of children lived in poverty and had the highest percentage of children in the County with excess weight with 26.2% at reception, rising to 40.7% at year 6. Schools in the area achieved 53.3% GCSE achievement (5A*-C including English and Maths) in comparison to the national figure of 67.1%, and that 16.7% of people reported moderate to severe anxiety or depression. These low levels of attainment (and economic well-being) impact on health; in this region, hospital stays for self-harm are 74% higher than nationally and 39.6% higher for alcohol related harm. Covid – 19 has added a new dimension to the issues </w:t>
      </w:r>
      <w:r w:rsidR="005D651B" w:rsidRPr="003B210C">
        <w:rPr>
          <w:rFonts w:ascii="Arial" w:eastAsiaTheme="minorHAnsi" w:hAnsi="Arial" w:cs="Arial"/>
        </w:rPr>
        <w:t xml:space="preserve">already </w:t>
      </w:r>
      <w:r w:rsidRPr="003B210C">
        <w:rPr>
          <w:rFonts w:ascii="Arial" w:eastAsiaTheme="minorHAnsi" w:hAnsi="Arial" w:cs="Arial"/>
        </w:rPr>
        <w:t xml:space="preserve">facing </w:t>
      </w:r>
      <w:r w:rsidR="005D651B" w:rsidRPr="003B210C">
        <w:rPr>
          <w:rFonts w:ascii="Arial" w:eastAsiaTheme="minorHAnsi" w:hAnsi="Arial" w:cs="Arial"/>
        </w:rPr>
        <w:t xml:space="preserve">many </w:t>
      </w:r>
      <w:r w:rsidRPr="003B210C">
        <w:rPr>
          <w:rFonts w:ascii="Arial" w:eastAsiaTheme="minorHAnsi" w:hAnsi="Arial" w:cs="Arial"/>
        </w:rPr>
        <w:t>children in the area.</w:t>
      </w:r>
    </w:p>
    <w:p w14:paraId="384C867C" w14:textId="77777777" w:rsidR="008229A1" w:rsidRPr="003B210C" w:rsidRDefault="008229A1" w:rsidP="003B210C">
      <w:pPr>
        <w:spacing w:line="320" w:lineRule="atLeast"/>
        <w:rPr>
          <w:rFonts w:ascii="Arial" w:eastAsiaTheme="minorHAnsi" w:hAnsi="Arial" w:cs="Arial"/>
        </w:rPr>
      </w:pPr>
    </w:p>
    <w:p w14:paraId="72C3E419" w14:textId="77777777" w:rsidR="00A04FAD" w:rsidRDefault="008229A1" w:rsidP="003B210C">
      <w:pPr>
        <w:spacing w:line="320" w:lineRule="atLeast"/>
        <w:rPr>
          <w:rFonts w:ascii="Arial" w:eastAsiaTheme="minorHAnsi" w:hAnsi="Arial" w:cs="Arial"/>
        </w:rPr>
      </w:pPr>
      <w:r w:rsidRPr="003B210C">
        <w:rPr>
          <w:rFonts w:ascii="Arial" w:eastAsiaTheme="minorHAnsi" w:hAnsi="Arial" w:cs="Arial"/>
        </w:rPr>
        <w:t xml:space="preserve">We will create a two-year culture-led mental health wellbeing programme across three schools. We will test how a cultural programme can improve the mental health and wellbeing of children in Durham. It will be co-created with cultural practitioners, teachers, health specialists and young people. We will establish a research network of partner schools, teachers, education and health specialists, academics, school governors and cultural providers; all led by a Programme Coordinator. The producer </w:t>
      </w:r>
    </w:p>
    <w:p w14:paraId="4341ADEC" w14:textId="77777777" w:rsidR="00A04FAD" w:rsidRDefault="00A04FAD" w:rsidP="003B210C">
      <w:pPr>
        <w:spacing w:line="320" w:lineRule="atLeast"/>
        <w:rPr>
          <w:rFonts w:ascii="Arial" w:eastAsiaTheme="minorHAnsi" w:hAnsi="Arial" w:cs="Arial"/>
        </w:rPr>
      </w:pPr>
    </w:p>
    <w:p w14:paraId="0251469F" w14:textId="77777777" w:rsidR="00A04FAD" w:rsidRDefault="00A04FAD" w:rsidP="003B210C">
      <w:pPr>
        <w:spacing w:line="320" w:lineRule="atLeast"/>
        <w:rPr>
          <w:rFonts w:ascii="Arial" w:eastAsiaTheme="minorHAnsi" w:hAnsi="Arial" w:cs="Arial"/>
        </w:rPr>
      </w:pPr>
    </w:p>
    <w:p w14:paraId="6F955A53" w14:textId="77777777" w:rsidR="00A04FAD" w:rsidRDefault="00A04FAD" w:rsidP="003B210C">
      <w:pPr>
        <w:spacing w:line="320" w:lineRule="atLeast"/>
        <w:rPr>
          <w:rFonts w:ascii="Arial" w:eastAsiaTheme="minorHAnsi" w:hAnsi="Arial" w:cs="Arial"/>
        </w:rPr>
      </w:pPr>
    </w:p>
    <w:p w14:paraId="3CBC82AF" w14:textId="77777777" w:rsidR="00A04FAD" w:rsidRDefault="00A04FAD" w:rsidP="003B210C">
      <w:pPr>
        <w:spacing w:line="320" w:lineRule="atLeast"/>
        <w:rPr>
          <w:rFonts w:ascii="Arial" w:eastAsiaTheme="minorHAnsi" w:hAnsi="Arial" w:cs="Arial"/>
        </w:rPr>
      </w:pPr>
    </w:p>
    <w:p w14:paraId="1DE35B47" w14:textId="77777777" w:rsidR="00A04FAD" w:rsidRDefault="00A04FAD" w:rsidP="003B210C">
      <w:pPr>
        <w:spacing w:line="320" w:lineRule="atLeast"/>
        <w:rPr>
          <w:rFonts w:ascii="Arial" w:eastAsiaTheme="minorHAnsi" w:hAnsi="Arial" w:cs="Arial"/>
        </w:rPr>
      </w:pPr>
    </w:p>
    <w:p w14:paraId="242F6892" w14:textId="77777777" w:rsidR="00A04FAD" w:rsidRDefault="00A04FAD" w:rsidP="003B210C">
      <w:pPr>
        <w:spacing w:line="320" w:lineRule="atLeast"/>
        <w:rPr>
          <w:rFonts w:ascii="Arial" w:eastAsiaTheme="minorHAnsi" w:hAnsi="Arial" w:cs="Arial"/>
        </w:rPr>
      </w:pPr>
    </w:p>
    <w:p w14:paraId="31A906F2" w14:textId="36318105" w:rsidR="001D0ABD" w:rsidRDefault="008229A1" w:rsidP="003B210C">
      <w:pPr>
        <w:spacing w:line="320" w:lineRule="atLeast"/>
        <w:rPr>
          <w:rFonts w:ascii="Arial" w:eastAsiaTheme="minorHAnsi" w:hAnsi="Arial" w:cs="Arial"/>
        </w:rPr>
      </w:pPr>
      <w:r w:rsidRPr="003B210C">
        <w:rPr>
          <w:rFonts w:ascii="Arial" w:eastAsiaTheme="minorHAnsi" w:hAnsi="Arial" w:cs="Arial"/>
        </w:rPr>
        <w:t xml:space="preserve">will act as a ‘creative agent’ and will work with the consortium to develop the evaluation framework. Selection of the schools will be the result of a consultation </w:t>
      </w:r>
    </w:p>
    <w:p w14:paraId="7BB84C1C" w14:textId="077C3BA0" w:rsidR="008229A1" w:rsidRPr="003B210C" w:rsidRDefault="008229A1" w:rsidP="003B210C">
      <w:pPr>
        <w:spacing w:line="320" w:lineRule="atLeast"/>
        <w:rPr>
          <w:rFonts w:ascii="Arial" w:eastAsiaTheme="minorHAnsi" w:hAnsi="Arial" w:cs="Arial"/>
        </w:rPr>
      </w:pPr>
      <w:r w:rsidRPr="003B210C">
        <w:rPr>
          <w:rFonts w:ascii="Arial" w:eastAsiaTheme="minorHAnsi" w:hAnsi="Arial" w:cs="Arial"/>
        </w:rPr>
        <w:t>between the key partners and will focus on the capacity and willingness of each of the schools to adapt to an extensive action research project.</w:t>
      </w:r>
    </w:p>
    <w:p w14:paraId="684CCD06" w14:textId="77777777" w:rsidR="008229A1" w:rsidRPr="0016326E" w:rsidRDefault="008229A1" w:rsidP="008229A1">
      <w:pPr>
        <w:pStyle w:val="Title"/>
        <w:jc w:val="left"/>
        <w:rPr>
          <w:rFonts w:ascii="Arial" w:hAnsi="Arial" w:cs="Arial"/>
          <w:b w:val="0"/>
          <w:color w:val="000000" w:themeColor="text1"/>
        </w:rPr>
      </w:pPr>
    </w:p>
    <w:p w14:paraId="65624CF3" w14:textId="574AC773" w:rsidR="008229A1" w:rsidRPr="0016326E" w:rsidRDefault="008229A1" w:rsidP="008229A1">
      <w:pPr>
        <w:pStyle w:val="Title"/>
        <w:jc w:val="left"/>
        <w:rPr>
          <w:rFonts w:ascii="Arial" w:hAnsi="Arial" w:cs="Arial"/>
          <w:bCs w:val="0"/>
          <w:color w:val="000000" w:themeColor="text1"/>
        </w:rPr>
      </w:pPr>
      <w:r w:rsidRPr="0016326E">
        <w:rPr>
          <w:rFonts w:ascii="Arial" w:hAnsi="Arial" w:cs="Arial"/>
          <w:bCs w:val="0"/>
          <w:color w:val="000000" w:themeColor="text1"/>
        </w:rPr>
        <w:t>Programme Process:</w:t>
      </w:r>
    </w:p>
    <w:p w14:paraId="072EE417" w14:textId="77777777" w:rsidR="008229A1" w:rsidRPr="0016326E" w:rsidRDefault="008229A1" w:rsidP="008229A1">
      <w:pPr>
        <w:pStyle w:val="Title"/>
        <w:jc w:val="left"/>
        <w:rPr>
          <w:rFonts w:ascii="Arial" w:hAnsi="Arial" w:cs="Arial"/>
          <w:b w:val="0"/>
          <w:color w:val="000000" w:themeColor="text1"/>
        </w:rPr>
      </w:pPr>
    </w:p>
    <w:p w14:paraId="2CF109B8" w14:textId="783B730B" w:rsidR="008229A1" w:rsidRPr="0016326E" w:rsidRDefault="008229A1" w:rsidP="004771C7">
      <w:pPr>
        <w:pStyle w:val="Title"/>
        <w:numPr>
          <w:ilvl w:val="0"/>
          <w:numId w:val="13"/>
        </w:numPr>
        <w:spacing w:line="276" w:lineRule="auto"/>
        <w:jc w:val="left"/>
        <w:rPr>
          <w:rFonts w:ascii="Arial" w:hAnsi="Arial" w:cs="Arial"/>
          <w:b w:val="0"/>
          <w:color w:val="000000" w:themeColor="text1"/>
        </w:rPr>
      </w:pPr>
      <w:r w:rsidRPr="0016326E">
        <w:rPr>
          <w:rFonts w:ascii="Arial" w:hAnsi="Arial" w:cs="Arial"/>
          <w:b w:val="0"/>
          <w:color w:val="000000" w:themeColor="text1"/>
        </w:rPr>
        <w:t xml:space="preserve">Research - The Coordinator will work alongside the schools to understand better how the school operates and to co-develop a proposed research question. The partnership will create a meaningful and shared way forward, where the individual school research question will be defined, joint aims and objectives will be discussed and agreed, and evaluation methodology confirmed  </w:t>
      </w:r>
    </w:p>
    <w:p w14:paraId="360E96A2" w14:textId="77777777" w:rsidR="008229A1" w:rsidRPr="0016326E" w:rsidRDefault="008229A1" w:rsidP="004771C7">
      <w:pPr>
        <w:pStyle w:val="Title"/>
        <w:spacing w:line="276" w:lineRule="auto"/>
        <w:jc w:val="left"/>
        <w:rPr>
          <w:rFonts w:ascii="Arial" w:hAnsi="Arial" w:cs="Arial"/>
          <w:b w:val="0"/>
          <w:color w:val="000000" w:themeColor="text1"/>
        </w:rPr>
      </w:pPr>
    </w:p>
    <w:p w14:paraId="68B5A6EE" w14:textId="388E1AB2" w:rsidR="008229A1" w:rsidRPr="0016326E" w:rsidRDefault="008229A1" w:rsidP="004771C7">
      <w:pPr>
        <w:pStyle w:val="Title"/>
        <w:numPr>
          <w:ilvl w:val="0"/>
          <w:numId w:val="13"/>
        </w:numPr>
        <w:spacing w:line="276" w:lineRule="auto"/>
        <w:jc w:val="left"/>
        <w:rPr>
          <w:rFonts w:ascii="Arial" w:hAnsi="Arial" w:cs="Arial"/>
          <w:b w:val="0"/>
          <w:color w:val="000000" w:themeColor="text1"/>
        </w:rPr>
      </w:pPr>
      <w:r w:rsidRPr="0016326E">
        <w:rPr>
          <w:rFonts w:ascii="Arial" w:hAnsi="Arial" w:cs="Arial"/>
          <w:b w:val="0"/>
          <w:color w:val="000000" w:themeColor="text1"/>
        </w:rPr>
        <w:t>Delivery - Informed by the research phase, an appropriate creative programme will be developed in partnership with cultural provider</w:t>
      </w:r>
      <w:r w:rsidR="00054E55">
        <w:rPr>
          <w:rFonts w:ascii="Arial" w:hAnsi="Arial" w:cs="Arial"/>
          <w:b w:val="0"/>
          <w:color w:val="000000" w:themeColor="text1"/>
        </w:rPr>
        <w:t>s</w:t>
      </w:r>
      <w:r w:rsidRPr="0016326E">
        <w:rPr>
          <w:rFonts w:ascii="Arial" w:hAnsi="Arial" w:cs="Arial"/>
          <w:b w:val="0"/>
          <w:color w:val="000000" w:themeColor="text1"/>
        </w:rPr>
        <w:t xml:space="preserve"> and teaching staff and will reflect the needs of the school and pupils </w:t>
      </w:r>
    </w:p>
    <w:p w14:paraId="1BD1EFC0" w14:textId="77777777" w:rsidR="008229A1" w:rsidRPr="0016326E" w:rsidRDefault="008229A1" w:rsidP="004771C7">
      <w:pPr>
        <w:pStyle w:val="Title"/>
        <w:spacing w:line="276" w:lineRule="auto"/>
        <w:jc w:val="left"/>
        <w:rPr>
          <w:rFonts w:ascii="Arial" w:hAnsi="Arial" w:cs="Arial"/>
          <w:b w:val="0"/>
          <w:color w:val="000000" w:themeColor="text1"/>
        </w:rPr>
      </w:pPr>
    </w:p>
    <w:p w14:paraId="5FE752D1" w14:textId="77777777" w:rsidR="008229A1" w:rsidRPr="0016326E" w:rsidRDefault="008229A1" w:rsidP="004771C7">
      <w:pPr>
        <w:pStyle w:val="Title"/>
        <w:numPr>
          <w:ilvl w:val="0"/>
          <w:numId w:val="13"/>
        </w:numPr>
        <w:spacing w:line="276" w:lineRule="auto"/>
        <w:jc w:val="left"/>
        <w:rPr>
          <w:rFonts w:ascii="Arial" w:hAnsi="Arial" w:cs="Arial"/>
          <w:bCs w:val="0"/>
          <w:color w:val="000000" w:themeColor="text1"/>
        </w:rPr>
      </w:pPr>
      <w:r w:rsidRPr="0016326E">
        <w:rPr>
          <w:rFonts w:ascii="Arial" w:hAnsi="Arial" w:cs="Arial"/>
          <w:b w:val="0"/>
          <w:color w:val="000000" w:themeColor="text1"/>
        </w:rPr>
        <w:t>Evaluation/Dissemination – Review and reflection will be a key aspect of this programme. A range of evaluative tools will be used by the team to collect evidence. This will also inform the shape of the second year and dissemination process.</w:t>
      </w:r>
    </w:p>
    <w:p w14:paraId="53800B40" w14:textId="77777777" w:rsidR="008229A1" w:rsidRPr="0016326E" w:rsidRDefault="008229A1" w:rsidP="008229A1">
      <w:pPr>
        <w:textAlignment w:val="baseline"/>
        <w:rPr>
          <w:rFonts w:ascii="Arial" w:hAnsi="Arial" w:cs="Arial"/>
          <w:color w:val="000000" w:themeColor="text1"/>
          <w:lang w:val="en-US"/>
        </w:rPr>
      </w:pPr>
    </w:p>
    <w:p w14:paraId="1388624C" w14:textId="77777777" w:rsidR="0063206E" w:rsidRPr="003B210C" w:rsidRDefault="00821294" w:rsidP="003B210C">
      <w:pPr>
        <w:spacing w:line="320" w:lineRule="atLeast"/>
        <w:rPr>
          <w:rFonts w:ascii="Arial" w:eastAsiaTheme="minorHAnsi" w:hAnsi="Arial" w:cs="Arial"/>
        </w:rPr>
      </w:pPr>
      <w:r w:rsidRPr="003B210C">
        <w:rPr>
          <w:rFonts w:ascii="Arial" w:eastAsiaTheme="minorHAnsi" w:hAnsi="Arial" w:cs="Arial"/>
        </w:rPr>
        <w:t xml:space="preserve">The Forge will be the lead organisation and will oversee recruitment, managing key people, coordination, liaison, marketing, communication, leading on evaluation, and financial reporting. The Forge will also host the Project </w:t>
      </w:r>
      <w:r w:rsidR="0063206E" w:rsidRPr="003B210C">
        <w:rPr>
          <w:rFonts w:ascii="Arial" w:eastAsiaTheme="minorHAnsi" w:hAnsi="Arial" w:cs="Arial"/>
        </w:rPr>
        <w:t>Coordinator</w:t>
      </w:r>
      <w:r w:rsidRPr="003B210C">
        <w:rPr>
          <w:rFonts w:ascii="Arial" w:eastAsiaTheme="minorHAnsi" w:hAnsi="Arial" w:cs="Arial"/>
        </w:rPr>
        <w:t xml:space="preserve">. </w:t>
      </w:r>
      <w:r w:rsidR="008229A1" w:rsidRPr="003B210C">
        <w:rPr>
          <w:rFonts w:ascii="Arial" w:eastAsiaTheme="minorHAnsi" w:hAnsi="Arial" w:cs="Arial"/>
        </w:rPr>
        <w:t xml:space="preserve"> </w:t>
      </w:r>
    </w:p>
    <w:p w14:paraId="29B235CA" w14:textId="77777777" w:rsidR="0063206E" w:rsidRPr="003B210C" w:rsidRDefault="0063206E" w:rsidP="003B210C">
      <w:pPr>
        <w:spacing w:line="320" w:lineRule="atLeast"/>
        <w:rPr>
          <w:rFonts w:ascii="Arial" w:eastAsiaTheme="minorHAnsi" w:hAnsi="Arial" w:cs="Arial"/>
        </w:rPr>
      </w:pPr>
    </w:p>
    <w:p w14:paraId="5621D547" w14:textId="536C1681" w:rsidR="00821294" w:rsidRPr="003B210C" w:rsidRDefault="00821294" w:rsidP="003B210C">
      <w:pPr>
        <w:spacing w:line="320" w:lineRule="atLeast"/>
        <w:rPr>
          <w:rFonts w:ascii="Arial" w:eastAsiaTheme="minorHAnsi" w:hAnsi="Arial" w:cs="Arial"/>
        </w:rPr>
      </w:pPr>
      <w:r w:rsidRPr="003B210C">
        <w:rPr>
          <w:rFonts w:ascii="Arial" w:eastAsiaTheme="minorHAnsi" w:hAnsi="Arial" w:cs="Arial"/>
        </w:rPr>
        <w:t xml:space="preserve">Durham County Council </w:t>
      </w:r>
      <w:r w:rsidR="00054E55" w:rsidRPr="003B210C">
        <w:rPr>
          <w:rFonts w:ascii="Arial" w:eastAsiaTheme="minorHAnsi" w:hAnsi="Arial" w:cs="Arial"/>
        </w:rPr>
        <w:t xml:space="preserve">(DCC) </w:t>
      </w:r>
      <w:r w:rsidRPr="003B210C">
        <w:rPr>
          <w:rFonts w:ascii="Arial" w:eastAsiaTheme="minorHAnsi" w:hAnsi="Arial" w:cs="Arial"/>
        </w:rPr>
        <w:t xml:space="preserve">Public Health </w:t>
      </w:r>
      <w:r w:rsidR="00054E55" w:rsidRPr="003B210C">
        <w:rPr>
          <w:rFonts w:ascii="Arial" w:eastAsiaTheme="minorHAnsi" w:hAnsi="Arial" w:cs="Arial"/>
        </w:rPr>
        <w:t xml:space="preserve">(PH) </w:t>
      </w:r>
      <w:r w:rsidRPr="003B210C">
        <w:rPr>
          <w:rFonts w:ascii="Arial" w:eastAsiaTheme="minorHAnsi" w:hAnsi="Arial" w:cs="Arial"/>
        </w:rPr>
        <w:t xml:space="preserve">is a partner and funder of the project. We will encourage representation from PH on the Steering Group. DCC Community Arts team &amp; DCC Education representatives will also support the project on the Steering Group. This will help to ensure that the project delivers against local authority </w:t>
      </w:r>
      <w:r w:rsidR="00054E55" w:rsidRPr="003B210C">
        <w:rPr>
          <w:rFonts w:ascii="Arial" w:eastAsiaTheme="minorHAnsi" w:hAnsi="Arial" w:cs="Arial"/>
        </w:rPr>
        <w:t>and</w:t>
      </w:r>
      <w:r w:rsidRPr="003B210C">
        <w:rPr>
          <w:rFonts w:ascii="Arial" w:eastAsiaTheme="minorHAnsi" w:hAnsi="Arial" w:cs="Arial"/>
        </w:rPr>
        <w:t xml:space="preserve"> public health targets for Children and Young People (CYP) in North Durham and embeds learning across service areas.</w:t>
      </w:r>
    </w:p>
    <w:p w14:paraId="055D048C" w14:textId="77777777" w:rsidR="00821294" w:rsidRPr="0016326E" w:rsidRDefault="00821294" w:rsidP="00821294">
      <w:pPr>
        <w:shd w:val="clear" w:color="auto" w:fill="FFFFFF" w:themeFill="background1"/>
        <w:ind w:right="254"/>
        <w:rPr>
          <w:rFonts w:ascii="Arial" w:hAnsi="Arial" w:cs="Arial"/>
        </w:rPr>
      </w:pPr>
    </w:p>
    <w:p w14:paraId="73885E65" w14:textId="77777777" w:rsidR="00054E55" w:rsidRDefault="00054E55">
      <w:pPr>
        <w:spacing w:after="160" w:line="259" w:lineRule="auto"/>
        <w:rPr>
          <w:rFonts w:ascii="Arial" w:hAnsi="Arial" w:cs="Arial"/>
          <w:b/>
          <w:bCs/>
          <w:color w:val="000000"/>
        </w:rPr>
      </w:pPr>
      <w:r>
        <w:rPr>
          <w:rFonts w:ascii="Arial" w:hAnsi="Arial" w:cs="Arial"/>
          <w:b/>
          <w:bCs/>
          <w:color w:val="000000"/>
        </w:rPr>
        <w:br w:type="page"/>
      </w:r>
    </w:p>
    <w:p w14:paraId="07D805E2" w14:textId="77777777" w:rsidR="004771C7" w:rsidRDefault="004771C7" w:rsidP="00361D99">
      <w:pPr>
        <w:autoSpaceDE w:val="0"/>
        <w:autoSpaceDN w:val="0"/>
        <w:adjustRightInd w:val="0"/>
        <w:rPr>
          <w:rFonts w:ascii="Arial" w:hAnsi="Arial" w:cs="Arial"/>
          <w:b/>
          <w:bCs/>
          <w:color w:val="000000"/>
        </w:rPr>
      </w:pPr>
    </w:p>
    <w:p w14:paraId="7CD8C639" w14:textId="18777196" w:rsidR="00AE5AD2" w:rsidRPr="004771C7" w:rsidRDefault="004771C7" w:rsidP="004771C7">
      <w:pPr>
        <w:spacing w:line="320" w:lineRule="atLeast"/>
        <w:rPr>
          <w:rFonts w:ascii="Arial" w:hAnsi="Arial" w:cs="Arial"/>
          <w:b/>
          <w:color w:val="2F5496" w:themeColor="accent1" w:themeShade="BF"/>
          <w:sz w:val="28"/>
          <w:szCs w:val="28"/>
        </w:rPr>
      </w:pPr>
      <w:r w:rsidRPr="004771C7">
        <w:rPr>
          <w:rFonts w:ascii="Arial" w:hAnsi="Arial" w:cs="Arial"/>
          <w:b/>
          <w:color w:val="2F5496" w:themeColor="accent1" w:themeShade="BF"/>
          <w:sz w:val="28"/>
          <w:szCs w:val="28"/>
        </w:rPr>
        <w:t>ROLE PURPOSE AND RESPONSIBILITIES</w:t>
      </w:r>
    </w:p>
    <w:p w14:paraId="69D35DCA" w14:textId="77777777" w:rsidR="00AE5AD2" w:rsidRPr="0016326E" w:rsidRDefault="00AE5AD2" w:rsidP="00AE5AD2">
      <w:pPr>
        <w:autoSpaceDE w:val="0"/>
        <w:autoSpaceDN w:val="0"/>
        <w:adjustRightInd w:val="0"/>
        <w:rPr>
          <w:rFonts w:ascii="Arial" w:hAnsi="Arial" w:cs="Arial"/>
          <w:b/>
          <w:bCs/>
        </w:rPr>
      </w:pPr>
    </w:p>
    <w:p w14:paraId="18F838DF" w14:textId="7F42DDA3" w:rsidR="004771C7"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To </w:t>
      </w:r>
      <w:r w:rsidR="00F84CD9" w:rsidRPr="004771C7">
        <w:rPr>
          <w:rFonts w:ascii="Arial" w:hAnsi="Arial" w:cs="Arial"/>
          <w:b w:val="0"/>
          <w:color w:val="000000" w:themeColor="text1"/>
        </w:rPr>
        <w:t xml:space="preserve">work with The Forge to </w:t>
      </w:r>
      <w:r w:rsidRPr="004771C7">
        <w:rPr>
          <w:rFonts w:ascii="Arial" w:hAnsi="Arial" w:cs="Arial"/>
          <w:b w:val="0"/>
          <w:color w:val="000000" w:themeColor="text1"/>
        </w:rPr>
        <w:t>support the recruitment of the three partner schools</w:t>
      </w:r>
    </w:p>
    <w:p w14:paraId="7773AC5F" w14:textId="39E40666" w:rsidR="004771C7" w:rsidRPr="004771C7" w:rsidRDefault="0063206E"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undertake a period of desk research to understand best practice in the use of creative approaches to developing strong emotionally resilient young people</w:t>
      </w:r>
    </w:p>
    <w:p w14:paraId="7CC6E5A8" w14:textId="519A40F3" w:rsidR="00F84CD9" w:rsidRPr="004771C7" w:rsidRDefault="00F84CD9"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work in partnership with the school leadership team</w:t>
      </w:r>
      <w:r w:rsidR="00054E55" w:rsidRPr="004771C7">
        <w:rPr>
          <w:rFonts w:ascii="Arial" w:hAnsi="Arial" w:cs="Arial"/>
          <w:b w:val="0"/>
          <w:color w:val="000000" w:themeColor="text1"/>
        </w:rPr>
        <w:t>s</w:t>
      </w:r>
      <w:r w:rsidRPr="004771C7">
        <w:rPr>
          <w:rFonts w:ascii="Arial" w:hAnsi="Arial" w:cs="Arial"/>
          <w:b w:val="0"/>
          <w:color w:val="000000" w:themeColor="text1"/>
        </w:rPr>
        <w:t xml:space="preserve"> to identify a clear focussed area of health and wellbeing work that has relevance and importance to the school</w:t>
      </w:r>
    </w:p>
    <w:p w14:paraId="0502239A" w14:textId="3A6EEC53" w:rsidR="0063206E" w:rsidRPr="004771C7" w:rsidRDefault="0063206E"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To identify and initiate an appropriate methodology </w:t>
      </w:r>
      <w:r w:rsidR="001509A5" w:rsidRPr="004771C7">
        <w:rPr>
          <w:rFonts w:ascii="Arial" w:hAnsi="Arial" w:cs="Arial"/>
          <w:b w:val="0"/>
          <w:color w:val="000000" w:themeColor="text1"/>
        </w:rPr>
        <w:t>to support pupil voice in the project</w:t>
      </w:r>
    </w:p>
    <w:p w14:paraId="6B93E3B7" w14:textId="63468AFB"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explore creative, realistic and tailormade approaches to developing that area of work to produce an enquiry framework, unique and specific to that school and linked to the school development plan</w:t>
      </w:r>
    </w:p>
    <w:p w14:paraId="2393C81C" w14:textId="52804733"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develop programmes in ways that maximise the active participation of a broad range of partners in a truly inclusive manner and supports schools to develop ownership of and responsibility for the programme</w:t>
      </w:r>
    </w:p>
    <w:p w14:paraId="5F883AED" w14:textId="18AB4DFC" w:rsidR="00F84CD9"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To work with schools and CDCEP to contribute to the recruitment of creative practitioners </w:t>
      </w:r>
    </w:p>
    <w:p w14:paraId="1E2C3F08" w14:textId="4004012F"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broker partnerships with creative practitioners who can work with the school to turn t</w:t>
      </w:r>
      <w:r w:rsidR="00F84CD9" w:rsidRPr="004771C7">
        <w:rPr>
          <w:rFonts w:ascii="Arial" w:hAnsi="Arial" w:cs="Arial"/>
          <w:b w:val="0"/>
          <w:color w:val="000000" w:themeColor="text1"/>
        </w:rPr>
        <w:t>heir</w:t>
      </w:r>
      <w:r w:rsidRPr="004771C7">
        <w:rPr>
          <w:rFonts w:ascii="Arial" w:hAnsi="Arial" w:cs="Arial"/>
          <w:b w:val="0"/>
          <w:color w:val="000000" w:themeColor="text1"/>
        </w:rPr>
        <w:t xml:space="preserve"> enquiry framework into an action plan for a creative learning programme of work</w:t>
      </w:r>
    </w:p>
    <w:p w14:paraId="01711D92" w14:textId="567E33F4"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work with young people, teachers and school staff, and where appropriate, parents and the wider community, to develop an inspirational long-term programme of activities in partnership with creative practitioners which reflects the aims and objectives of all partners</w:t>
      </w:r>
    </w:p>
    <w:p w14:paraId="25C7C8AF" w14:textId="2FD25E7A"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support the school to identify and embed the learning that has emerged into their planning in order to sustain the development of creative learning across relevant aspects of the school</w:t>
      </w:r>
    </w:p>
    <w:p w14:paraId="3404A642" w14:textId="0F00A11A"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To ensure the project is kept focused on the key question and supporting the school in evaluation and reflection</w:t>
      </w:r>
    </w:p>
    <w:p w14:paraId="26032F1C" w14:textId="25E8FFE6" w:rsidR="001D0ABD"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To share learning with the </w:t>
      </w:r>
      <w:r w:rsidR="00054E55" w:rsidRPr="004771C7">
        <w:rPr>
          <w:rFonts w:ascii="Arial" w:hAnsi="Arial" w:cs="Arial"/>
          <w:b w:val="0"/>
          <w:color w:val="000000" w:themeColor="text1"/>
        </w:rPr>
        <w:t>p</w:t>
      </w:r>
      <w:r w:rsidRPr="004771C7">
        <w:rPr>
          <w:rFonts w:ascii="Arial" w:hAnsi="Arial" w:cs="Arial"/>
          <w:b w:val="0"/>
          <w:color w:val="000000" w:themeColor="text1"/>
        </w:rPr>
        <w:t xml:space="preserve">rogramme </w:t>
      </w:r>
      <w:r w:rsidR="009E200C" w:rsidRPr="004771C7">
        <w:rPr>
          <w:rFonts w:ascii="Arial" w:hAnsi="Arial" w:cs="Arial"/>
          <w:b w:val="0"/>
          <w:color w:val="000000" w:themeColor="text1"/>
        </w:rPr>
        <w:t>steering</w:t>
      </w:r>
      <w:r w:rsidRPr="004771C7">
        <w:rPr>
          <w:rFonts w:ascii="Arial" w:hAnsi="Arial" w:cs="Arial"/>
          <w:b w:val="0"/>
          <w:color w:val="000000" w:themeColor="text1"/>
        </w:rPr>
        <w:t xml:space="preserve"> group and CDCEP so that it can inform future projects and approaches</w:t>
      </w:r>
    </w:p>
    <w:p w14:paraId="76ADF42A" w14:textId="77777777" w:rsidR="001D0ABD" w:rsidRDefault="001D0ABD">
      <w:pPr>
        <w:spacing w:after="160" w:line="259" w:lineRule="auto"/>
        <w:rPr>
          <w:rFonts w:ascii="Arial" w:hAnsi="Arial" w:cs="Arial"/>
          <w:bCs/>
          <w:color w:val="000000" w:themeColor="text1"/>
        </w:rPr>
      </w:pPr>
      <w:r>
        <w:rPr>
          <w:rFonts w:ascii="Arial" w:hAnsi="Arial" w:cs="Arial"/>
          <w:b/>
          <w:color w:val="000000" w:themeColor="text1"/>
        </w:rPr>
        <w:br w:type="page"/>
      </w:r>
    </w:p>
    <w:p w14:paraId="775FC393" w14:textId="77777777" w:rsidR="001D0ABD" w:rsidRDefault="001D0ABD" w:rsidP="001D0ABD">
      <w:pPr>
        <w:pStyle w:val="Title"/>
        <w:spacing w:after="240" w:line="276" w:lineRule="auto"/>
        <w:ind w:left="426"/>
        <w:jc w:val="left"/>
        <w:rPr>
          <w:rFonts w:ascii="Arial" w:hAnsi="Arial" w:cs="Arial"/>
          <w:b w:val="0"/>
          <w:color w:val="000000" w:themeColor="text1"/>
        </w:rPr>
      </w:pPr>
    </w:p>
    <w:p w14:paraId="7770B1E9" w14:textId="0A7CF8C1"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Initiate and </w:t>
      </w:r>
      <w:r w:rsidR="00F84CD9" w:rsidRPr="004771C7">
        <w:rPr>
          <w:rFonts w:ascii="Arial" w:hAnsi="Arial" w:cs="Arial"/>
          <w:b w:val="0"/>
          <w:color w:val="000000" w:themeColor="text1"/>
        </w:rPr>
        <w:t>o</w:t>
      </w:r>
      <w:r w:rsidRPr="004771C7">
        <w:rPr>
          <w:rFonts w:ascii="Arial" w:hAnsi="Arial" w:cs="Arial"/>
          <w:b w:val="0"/>
          <w:color w:val="000000" w:themeColor="text1"/>
        </w:rPr>
        <w:t>versee the evaluation process</w:t>
      </w:r>
      <w:r w:rsidR="00F84CD9" w:rsidRPr="004771C7">
        <w:rPr>
          <w:rFonts w:ascii="Arial" w:hAnsi="Arial" w:cs="Arial"/>
          <w:b w:val="0"/>
          <w:color w:val="000000" w:themeColor="text1"/>
        </w:rPr>
        <w:t xml:space="preserve"> in partnership with CDCEP and </w:t>
      </w:r>
      <w:r w:rsidR="009E200C" w:rsidRPr="004771C7">
        <w:rPr>
          <w:rFonts w:ascii="Arial" w:hAnsi="Arial" w:cs="Arial"/>
          <w:b w:val="0"/>
          <w:color w:val="000000" w:themeColor="text1"/>
        </w:rPr>
        <w:t>steering</w:t>
      </w:r>
      <w:r w:rsidR="00F84CD9" w:rsidRPr="004771C7">
        <w:rPr>
          <w:rFonts w:ascii="Arial" w:hAnsi="Arial" w:cs="Arial"/>
          <w:b w:val="0"/>
          <w:color w:val="000000" w:themeColor="text1"/>
        </w:rPr>
        <w:t xml:space="preserve"> group</w:t>
      </w:r>
    </w:p>
    <w:p w14:paraId="04876CB4" w14:textId="1D015A32" w:rsidR="00AE5AD2" w:rsidRPr="004771C7" w:rsidRDefault="00AE5AD2"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Provide quarterly reports for Culture Bridge North </w:t>
      </w:r>
      <w:r w:rsidR="00054E55" w:rsidRPr="004771C7">
        <w:rPr>
          <w:rFonts w:ascii="Arial" w:hAnsi="Arial" w:cs="Arial"/>
          <w:b w:val="0"/>
          <w:color w:val="000000" w:themeColor="text1"/>
        </w:rPr>
        <w:t>E</w:t>
      </w:r>
      <w:r w:rsidRPr="004771C7">
        <w:rPr>
          <w:rFonts w:ascii="Arial" w:hAnsi="Arial" w:cs="Arial"/>
          <w:b w:val="0"/>
          <w:color w:val="000000" w:themeColor="text1"/>
        </w:rPr>
        <w:t xml:space="preserve">ast and the </w:t>
      </w:r>
      <w:r w:rsidR="00054E55" w:rsidRPr="004771C7">
        <w:rPr>
          <w:rFonts w:ascii="Arial" w:hAnsi="Arial" w:cs="Arial"/>
          <w:b w:val="0"/>
          <w:color w:val="000000" w:themeColor="text1"/>
        </w:rPr>
        <w:t>p</w:t>
      </w:r>
      <w:r w:rsidRPr="004771C7">
        <w:rPr>
          <w:rFonts w:ascii="Arial" w:hAnsi="Arial" w:cs="Arial"/>
          <w:b w:val="0"/>
          <w:color w:val="000000" w:themeColor="text1"/>
        </w:rPr>
        <w:t xml:space="preserve">rogramme </w:t>
      </w:r>
      <w:r w:rsidR="009E200C" w:rsidRPr="004771C7">
        <w:rPr>
          <w:rFonts w:ascii="Arial" w:hAnsi="Arial" w:cs="Arial"/>
          <w:b w:val="0"/>
          <w:color w:val="000000" w:themeColor="text1"/>
        </w:rPr>
        <w:t>steering</w:t>
      </w:r>
      <w:r w:rsidRPr="004771C7">
        <w:rPr>
          <w:rFonts w:ascii="Arial" w:hAnsi="Arial" w:cs="Arial"/>
          <w:b w:val="0"/>
          <w:color w:val="000000" w:themeColor="text1"/>
        </w:rPr>
        <w:t xml:space="preserve"> group</w:t>
      </w:r>
      <w:r w:rsidR="001D0ABD">
        <w:rPr>
          <w:rFonts w:ascii="Arial" w:hAnsi="Arial" w:cs="Arial"/>
          <w:b w:val="0"/>
          <w:color w:val="000000" w:themeColor="text1"/>
        </w:rPr>
        <w:t>.</w:t>
      </w:r>
    </w:p>
    <w:p w14:paraId="5105412D" w14:textId="77777777" w:rsidR="00F84CD9" w:rsidRPr="0016326E" w:rsidRDefault="00F84CD9" w:rsidP="00F84CD9">
      <w:pPr>
        <w:rPr>
          <w:rFonts w:ascii="Arial" w:hAnsi="Arial" w:cs="Arial"/>
          <w:b/>
          <w:bCs/>
        </w:rPr>
      </w:pPr>
    </w:p>
    <w:p w14:paraId="24297AC5" w14:textId="58999306" w:rsidR="00F84CD9" w:rsidRPr="0016326E" w:rsidRDefault="00F84CD9" w:rsidP="00F84CD9">
      <w:pPr>
        <w:rPr>
          <w:rFonts w:ascii="Arial" w:hAnsi="Arial" w:cs="Arial"/>
          <w:b/>
          <w:bCs/>
        </w:rPr>
      </w:pPr>
      <w:r w:rsidRPr="0016326E">
        <w:rPr>
          <w:rFonts w:ascii="Arial" w:hAnsi="Arial" w:cs="Arial"/>
          <w:b/>
          <w:bCs/>
        </w:rPr>
        <w:t>Additional</w:t>
      </w:r>
      <w:r w:rsidR="004771C7">
        <w:rPr>
          <w:rFonts w:ascii="Arial" w:hAnsi="Arial" w:cs="Arial"/>
          <w:b/>
          <w:bCs/>
        </w:rPr>
        <w:t xml:space="preserve"> - </w:t>
      </w:r>
      <w:r w:rsidRPr="0016326E">
        <w:rPr>
          <w:rFonts w:ascii="Arial" w:hAnsi="Arial" w:cs="Arial"/>
          <w:b/>
          <w:bCs/>
        </w:rPr>
        <w:t>Child Protection</w:t>
      </w:r>
    </w:p>
    <w:p w14:paraId="6657A50A" w14:textId="77777777" w:rsidR="00F84CD9" w:rsidRPr="0016326E" w:rsidRDefault="00F84CD9" w:rsidP="00F84CD9">
      <w:pPr>
        <w:autoSpaceDE w:val="0"/>
        <w:autoSpaceDN w:val="0"/>
        <w:adjustRightInd w:val="0"/>
        <w:rPr>
          <w:rFonts w:ascii="Arial" w:hAnsi="Arial" w:cs="Arial"/>
          <w:b/>
          <w:bCs/>
          <w:color w:val="000000"/>
        </w:rPr>
      </w:pPr>
    </w:p>
    <w:p w14:paraId="4B6369CB" w14:textId="56B37E8C" w:rsidR="00F84CD9" w:rsidRPr="004771C7" w:rsidRDefault="00F84CD9" w:rsidP="004771C7">
      <w:pPr>
        <w:pStyle w:val="Title"/>
        <w:numPr>
          <w:ilvl w:val="0"/>
          <w:numId w:val="13"/>
        </w:numPr>
        <w:spacing w:after="240" w:line="276" w:lineRule="auto"/>
        <w:ind w:left="426" w:hanging="426"/>
        <w:jc w:val="left"/>
        <w:rPr>
          <w:rFonts w:ascii="Arial" w:hAnsi="Arial" w:cs="Arial"/>
          <w:b w:val="0"/>
          <w:color w:val="000000" w:themeColor="text1"/>
        </w:rPr>
      </w:pPr>
      <w:r w:rsidRPr="004771C7">
        <w:rPr>
          <w:rFonts w:ascii="Arial" w:hAnsi="Arial" w:cs="Arial"/>
          <w:b w:val="0"/>
          <w:color w:val="000000" w:themeColor="text1"/>
        </w:rPr>
        <w:t xml:space="preserve">Successful applicants will </w:t>
      </w:r>
      <w:r w:rsidR="00E97246" w:rsidRPr="004771C7">
        <w:rPr>
          <w:rFonts w:ascii="Arial" w:hAnsi="Arial" w:cs="Arial"/>
          <w:b w:val="0"/>
          <w:color w:val="000000" w:themeColor="text1"/>
        </w:rPr>
        <w:t>need a</w:t>
      </w:r>
      <w:r w:rsidR="00DF21F9" w:rsidRPr="004771C7">
        <w:rPr>
          <w:rFonts w:ascii="Arial" w:hAnsi="Arial" w:cs="Arial"/>
          <w:b w:val="0"/>
          <w:color w:val="000000" w:themeColor="text1"/>
        </w:rPr>
        <w:t xml:space="preserve"> current</w:t>
      </w:r>
      <w:r w:rsidR="00E97246" w:rsidRPr="004771C7">
        <w:rPr>
          <w:rFonts w:ascii="Arial" w:hAnsi="Arial" w:cs="Arial"/>
          <w:b w:val="0"/>
          <w:color w:val="000000" w:themeColor="text1"/>
        </w:rPr>
        <w:t xml:space="preserve"> Enhanced DBS check (which can be organised by The Forge) and </w:t>
      </w:r>
      <w:r w:rsidRPr="004771C7">
        <w:rPr>
          <w:rFonts w:ascii="Arial" w:hAnsi="Arial" w:cs="Arial"/>
          <w:b w:val="0"/>
          <w:color w:val="000000" w:themeColor="text1"/>
        </w:rPr>
        <w:t xml:space="preserve">understand and adhere to </w:t>
      </w:r>
      <w:r w:rsidR="00E97246" w:rsidRPr="004771C7">
        <w:rPr>
          <w:rFonts w:ascii="Arial" w:hAnsi="Arial" w:cs="Arial"/>
          <w:b w:val="0"/>
          <w:color w:val="000000" w:themeColor="text1"/>
        </w:rPr>
        <w:t xml:space="preserve">The Forge’s </w:t>
      </w:r>
      <w:r w:rsidRPr="004771C7">
        <w:rPr>
          <w:rFonts w:ascii="Arial" w:hAnsi="Arial" w:cs="Arial"/>
          <w:b w:val="0"/>
          <w:color w:val="000000" w:themeColor="text1"/>
        </w:rPr>
        <w:t>safeguarding</w:t>
      </w:r>
      <w:r w:rsidR="00E97246" w:rsidRPr="004771C7">
        <w:rPr>
          <w:rFonts w:ascii="Arial" w:hAnsi="Arial" w:cs="Arial"/>
          <w:b w:val="0"/>
          <w:color w:val="000000" w:themeColor="text1"/>
        </w:rPr>
        <w:t xml:space="preserve">, </w:t>
      </w:r>
      <w:r w:rsidRPr="004771C7">
        <w:rPr>
          <w:rFonts w:ascii="Arial" w:hAnsi="Arial" w:cs="Arial"/>
          <w:b w:val="0"/>
          <w:color w:val="000000" w:themeColor="text1"/>
        </w:rPr>
        <w:t>child protection</w:t>
      </w:r>
      <w:r w:rsidR="00E97246" w:rsidRPr="004771C7">
        <w:rPr>
          <w:rFonts w:ascii="Arial" w:hAnsi="Arial" w:cs="Arial"/>
          <w:b w:val="0"/>
          <w:color w:val="000000" w:themeColor="text1"/>
        </w:rPr>
        <w:t xml:space="preserve">, </w:t>
      </w:r>
      <w:r w:rsidRPr="004771C7">
        <w:rPr>
          <w:rFonts w:ascii="Arial" w:hAnsi="Arial" w:cs="Arial"/>
          <w:b w:val="0"/>
          <w:color w:val="000000" w:themeColor="text1"/>
        </w:rPr>
        <w:t>health and safety</w:t>
      </w:r>
      <w:r w:rsidR="00E97246" w:rsidRPr="004771C7">
        <w:rPr>
          <w:rFonts w:ascii="Arial" w:hAnsi="Arial" w:cs="Arial"/>
          <w:b w:val="0"/>
          <w:color w:val="000000" w:themeColor="text1"/>
        </w:rPr>
        <w:t xml:space="preserve">, and equality and diversity </w:t>
      </w:r>
      <w:r w:rsidRPr="004771C7">
        <w:rPr>
          <w:rFonts w:ascii="Arial" w:hAnsi="Arial" w:cs="Arial"/>
          <w:b w:val="0"/>
          <w:color w:val="000000" w:themeColor="text1"/>
        </w:rPr>
        <w:t xml:space="preserve">policies. </w:t>
      </w:r>
    </w:p>
    <w:p w14:paraId="61AB75C6" w14:textId="5DBD3E5D" w:rsidR="00F84CD9" w:rsidRPr="0016326E" w:rsidRDefault="00F84CD9" w:rsidP="00F84CD9">
      <w:pPr>
        <w:pStyle w:val="BodyText"/>
        <w:rPr>
          <w:rFonts w:ascii="Arial" w:hAnsi="Arial" w:cs="Arial"/>
        </w:rPr>
      </w:pPr>
    </w:p>
    <w:p w14:paraId="383206C0" w14:textId="77777777" w:rsidR="004771C7" w:rsidRDefault="004771C7">
      <w:pPr>
        <w:spacing w:after="160" w:line="259" w:lineRule="auto"/>
        <w:rPr>
          <w:rFonts w:ascii="Arial" w:hAnsi="Arial" w:cs="Arial"/>
          <w:b/>
        </w:rPr>
      </w:pPr>
      <w:r>
        <w:rPr>
          <w:rFonts w:ascii="Arial" w:hAnsi="Arial" w:cs="Arial"/>
          <w:b/>
        </w:rPr>
        <w:br w:type="page"/>
      </w:r>
    </w:p>
    <w:p w14:paraId="2C018904" w14:textId="77777777" w:rsidR="004771C7" w:rsidRDefault="004771C7" w:rsidP="004771C7">
      <w:pPr>
        <w:autoSpaceDE w:val="0"/>
        <w:autoSpaceDN w:val="0"/>
        <w:adjustRightInd w:val="0"/>
        <w:rPr>
          <w:rFonts w:ascii="Arial" w:hAnsi="Arial" w:cs="Arial"/>
          <w:b/>
          <w:bCs/>
          <w:color w:val="000000"/>
        </w:rPr>
      </w:pPr>
    </w:p>
    <w:p w14:paraId="51F22483" w14:textId="68F69D5E" w:rsidR="004771C7" w:rsidRDefault="004771C7" w:rsidP="004771C7">
      <w:pPr>
        <w:spacing w:line="320" w:lineRule="atLeast"/>
        <w:rPr>
          <w:rFonts w:ascii="Arial" w:hAnsi="Arial" w:cs="Arial"/>
          <w:b/>
          <w:color w:val="2F5496" w:themeColor="accent1" w:themeShade="BF"/>
          <w:sz w:val="28"/>
          <w:szCs w:val="28"/>
        </w:rPr>
      </w:pPr>
      <w:r>
        <w:rPr>
          <w:rFonts w:ascii="Arial" w:hAnsi="Arial" w:cs="Arial"/>
          <w:b/>
          <w:color w:val="2F5496" w:themeColor="accent1" w:themeShade="BF"/>
          <w:sz w:val="28"/>
          <w:szCs w:val="28"/>
        </w:rPr>
        <w:t>PERSON SPECIFICATION</w:t>
      </w:r>
    </w:p>
    <w:p w14:paraId="3EE9EBA0" w14:textId="77777777" w:rsidR="004771C7" w:rsidRPr="004771C7" w:rsidRDefault="004771C7" w:rsidP="004771C7">
      <w:pPr>
        <w:spacing w:line="320" w:lineRule="atLeast"/>
        <w:rPr>
          <w:rFonts w:ascii="Arial" w:hAnsi="Arial" w:cs="Arial"/>
          <w:b/>
          <w:color w:val="2F5496" w:themeColor="accent1" w:themeShade="BF"/>
          <w:sz w:val="28"/>
          <w:szCs w:val="28"/>
        </w:rPr>
      </w:pPr>
    </w:p>
    <w:p w14:paraId="254EA1E6" w14:textId="77777777" w:rsidR="00821294" w:rsidRPr="0016326E" w:rsidRDefault="00821294" w:rsidP="00821294">
      <w:pPr>
        <w:jc w:val="both"/>
        <w:rPr>
          <w:rFonts w:ascii="Arial" w:hAnsi="Arial" w:cs="Arial"/>
        </w:rPr>
      </w:pPr>
      <w:r w:rsidRPr="0016326E">
        <w:rPr>
          <w:rFonts w:ascii="Arial" w:hAnsi="Arial" w:cs="Arial"/>
        </w:rPr>
        <w:t>The key competencies (knowledge, skills, experience, qualifications etc) the role is required to demonstrate:</w:t>
      </w:r>
    </w:p>
    <w:p w14:paraId="54A5CA0C" w14:textId="77777777" w:rsidR="00821294" w:rsidRPr="0016326E" w:rsidRDefault="00821294" w:rsidP="00821294">
      <w:pPr>
        <w:jc w:val="both"/>
        <w:rPr>
          <w:rFonts w:ascii="Arial" w:hAnsi="Arial" w:cs="Arial"/>
          <w:b/>
          <w:spacing w:val="-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962"/>
        <w:gridCol w:w="2948"/>
      </w:tblGrid>
      <w:tr w:rsidR="00821294" w:rsidRPr="0016326E" w14:paraId="2FCB2D84" w14:textId="77777777" w:rsidTr="00A04FAD">
        <w:trPr>
          <w:cantSplit/>
        </w:trPr>
        <w:tc>
          <w:tcPr>
            <w:tcW w:w="9606" w:type="dxa"/>
            <w:gridSpan w:val="3"/>
          </w:tcPr>
          <w:p w14:paraId="774511DC" w14:textId="77777777" w:rsidR="00821294" w:rsidRPr="0016326E" w:rsidRDefault="00821294" w:rsidP="00406FBD">
            <w:pPr>
              <w:jc w:val="center"/>
              <w:rPr>
                <w:rFonts w:ascii="Arial" w:hAnsi="Arial" w:cs="Arial"/>
                <w:highlight w:val="red"/>
              </w:rPr>
            </w:pPr>
          </w:p>
        </w:tc>
      </w:tr>
      <w:tr w:rsidR="00821294" w:rsidRPr="0016326E" w14:paraId="7EC80759" w14:textId="77777777" w:rsidTr="00A04FAD">
        <w:tc>
          <w:tcPr>
            <w:tcW w:w="1696" w:type="dxa"/>
          </w:tcPr>
          <w:p w14:paraId="209DFFE4" w14:textId="77777777" w:rsidR="00821294" w:rsidRPr="0016326E" w:rsidRDefault="00821294" w:rsidP="00406FBD">
            <w:pPr>
              <w:jc w:val="center"/>
              <w:rPr>
                <w:rFonts w:ascii="Arial" w:hAnsi="Arial" w:cs="Arial"/>
                <w:b/>
              </w:rPr>
            </w:pPr>
          </w:p>
        </w:tc>
        <w:tc>
          <w:tcPr>
            <w:tcW w:w="4962" w:type="dxa"/>
          </w:tcPr>
          <w:p w14:paraId="686E869F" w14:textId="77777777" w:rsidR="00821294" w:rsidRPr="0016326E" w:rsidRDefault="00821294" w:rsidP="00406FBD">
            <w:pPr>
              <w:jc w:val="center"/>
              <w:rPr>
                <w:rFonts w:ascii="Arial" w:hAnsi="Arial" w:cs="Arial"/>
                <w:b/>
              </w:rPr>
            </w:pPr>
            <w:r w:rsidRPr="0016326E">
              <w:rPr>
                <w:rFonts w:ascii="Arial" w:hAnsi="Arial" w:cs="Arial"/>
                <w:b/>
              </w:rPr>
              <w:t>Essential</w:t>
            </w:r>
          </w:p>
        </w:tc>
        <w:tc>
          <w:tcPr>
            <w:tcW w:w="2948" w:type="dxa"/>
          </w:tcPr>
          <w:p w14:paraId="732F75D3" w14:textId="77777777" w:rsidR="00821294" w:rsidRPr="0016326E" w:rsidRDefault="00821294" w:rsidP="00406FBD">
            <w:pPr>
              <w:jc w:val="center"/>
              <w:rPr>
                <w:rFonts w:ascii="Arial" w:hAnsi="Arial" w:cs="Arial"/>
                <w:b/>
              </w:rPr>
            </w:pPr>
            <w:r w:rsidRPr="0016326E">
              <w:rPr>
                <w:rFonts w:ascii="Arial" w:hAnsi="Arial" w:cs="Arial"/>
                <w:b/>
              </w:rPr>
              <w:t>Desirable</w:t>
            </w:r>
          </w:p>
        </w:tc>
      </w:tr>
      <w:tr w:rsidR="00821294" w:rsidRPr="0016326E" w14:paraId="63EE981B" w14:textId="77777777" w:rsidTr="00A04FAD">
        <w:tc>
          <w:tcPr>
            <w:tcW w:w="1696" w:type="dxa"/>
          </w:tcPr>
          <w:p w14:paraId="5ACEF085" w14:textId="77777777" w:rsidR="00821294" w:rsidRPr="0016326E" w:rsidRDefault="00821294" w:rsidP="00406FBD">
            <w:pPr>
              <w:rPr>
                <w:rFonts w:ascii="Arial" w:hAnsi="Arial" w:cs="Arial"/>
                <w:b/>
              </w:rPr>
            </w:pPr>
            <w:r w:rsidRPr="0016326E">
              <w:rPr>
                <w:rFonts w:ascii="Arial" w:hAnsi="Arial" w:cs="Arial"/>
                <w:b/>
              </w:rPr>
              <w:t>Knowledge</w:t>
            </w:r>
          </w:p>
          <w:p w14:paraId="4FEDFCA7" w14:textId="77777777" w:rsidR="00821294" w:rsidRPr="0016326E" w:rsidRDefault="00821294" w:rsidP="00406FBD">
            <w:pPr>
              <w:rPr>
                <w:rFonts w:ascii="Arial" w:hAnsi="Arial" w:cs="Arial"/>
                <w:b/>
              </w:rPr>
            </w:pPr>
          </w:p>
          <w:p w14:paraId="78026071" w14:textId="77777777" w:rsidR="00821294" w:rsidRPr="0016326E" w:rsidRDefault="00821294" w:rsidP="00406FBD">
            <w:pPr>
              <w:rPr>
                <w:rFonts w:ascii="Arial" w:hAnsi="Arial" w:cs="Arial"/>
                <w:b/>
              </w:rPr>
            </w:pPr>
          </w:p>
        </w:tc>
        <w:tc>
          <w:tcPr>
            <w:tcW w:w="4962" w:type="dxa"/>
          </w:tcPr>
          <w:p w14:paraId="0E3ABDB9" w14:textId="77777777" w:rsidR="00821294" w:rsidRPr="0016326E" w:rsidRDefault="00821294" w:rsidP="00A04FAD">
            <w:pPr>
              <w:numPr>
                <w:ilvl w:val="0"/>
                <w:numId w:val="8"/>
              </w:numPr>
              <w:tabs>
                <w:tab w:val="clear" w:pos="720"/>
                <w:tab w:val="num" w:pos="313"/>
              </w:tabs>
              <w:ind w:left="313" w:hanging="284"/>
              <w:rPr>
                <w:rFonts w:ascii="Arial" w:hAnsi="Arial" w:cs="Arial"/>
              </w:rPr>
            </w:pPr>
            <w:r w:rsidRPr="0016326E">
              <w:rPr>
                <w:rFonts w:ascii="Arial" w:hAnsi="Arial" w:cs="Arial"/>
                <w:color w:val="000000"/>
              </w:rPr>
              <w:t>Knowledge of creativity, the creative process and creative learning</w:t>
            </w:r>
          </w:p>
          <w:p w14:paraId="7E8D209E" w14:textId="77777777" w:rsidR="00821294" w:rsidRPr="0016326E" w:rsidRDefault="00821294" w:rsidP="00A04FAD">
            <w:pPr>
              <w:numPr>
                <w:ilvl w:val="0"/>
                <w:numId w:val="8"/>
              </w:numPr>
              <w:tabs>
                <w:tab w:val="clear" w:pos="720"/>
                <w:tab w:val="num" w:pos="313"/>
              </w:tabs>
              <w:ind w:left="313" w:hanging="284"/>
              <w:rPr>
                <w:rFonts w:ascii="Arial" w:hAnsi="Arial" w:cs="Arial"/>
              </w:rPr>
            </w:pPr>
            <w:r w:rsidRPr="0016326E">
              <w:rPr>
                <w:rFonts w:ascii="Arial" w:hAnsi="Arial" w:cs="Arial"/>
                <w:color w:val="000000"/>
              </w:rPr>
              <w:t>Knowledge and understanding of collaboration and effective partnership working</w:t>
            </w:r>
          </w:p>
          <w:p w14:paraId="0729595E" w14:textId="77777777" w:rsidR="00821294" w:rsidRPr="0016326E" w:rsidRDefault="00821294" w:rsidP="00A04FAD">
            <w:pPr>
              <w:numPr>
                <w:ilvl w:val="0"/>
                <w:numId w:val="8"/>
              </w:numPr>
              <w:tabs>
                <w:tab w:val="clear" w:pos="720"/>
                <w:tab w:val="num" w:pos="313"/>
              </w:tabs>
              <w:ind w:left="313" w:hanging="284"/>
              <w:rPr>
                <w:rFonts w:ascii="Arial" w:hAnsi="Arial" w:cs="Arial"/>
                <w:color w:val="000000"/>
              </w:rPr>
            </w:pPr>
            <w:r w:rsidRPr="0016326E">
              <w:rPr>
                <w:rFonts w:ascii="Arial" w:hAnsi="Arial" w:cs="Arial"/>
              </w:rPr>
              <w:t>Understanding of schools’ organisational structures and the challenges facing schools</w:t>
            </w:r>
          </w:p>
          <w:p w14:paraId="7CA21D9E" w14:textId="002ECBDB" w:rsidR="00821294" w:rsidRPr="0016326E" w:rsidRDefault="00821294" w:rsidP="00A04FAD">
            <w:pPr>
              <w:numPr>
                <w:ilvl w:val="0"/>
                <w:numId w:val="8"/>
              </w:numPr>
              <w:tabs>
                <w:tab w:val="clear" w:pos="720"/>
                <w:tab w:val="num" w:pos="313"/>
              </w:tabs>
              <w:ind w:left="313" w:hanging="284"/>
              <w:rPr>
                <w:rFonts w:ascii="Arial" w:hAnsi="Arial" w:cs="Arial"/>
              </w:rPr>
            </w:pPr>
            <w:r w:rsidRPr="0016326E">
              <w:rPr>
                <w:rFonts w:ascii="Arial" w:hAnsi="Arial" w:cs="Arial"/>
                <w:color w:val="000000"/>
              </w:rPr>
              <w:t>Understand</w:t>
            </w:r>
            <w:r w:rsidR="00E97246">
              <w:rPr>
                <w:rFonts w:ascii="Arial" w:hAnsi="Arial" w:cs="Arial"/>
                <w:color w:val="000000"/>
              </w:rPr>
              <w:t xml:space="preserve">ing of </w:t>
            </w:r>
            <w:r w:rsidRPr="0016326E">
              <w:rPr>
                <w:rFonts w:ascii="Arial" w:hAnsi="Arial" w:cs="Arial"/>
                <w:color w:val="000000"/>
              </w:rPr>
              <w:t>the importance of advocating for the wider use of creative learning methodologies with key partners of influence</w:t>
            </w:r>
          </w:p>
          <w:p w14:paraId="72573F71" w14:textId="77777777" w:rsidR="00821294" w:rsidRPr="0016326E" w:rsidRDefault="00821294" w:rsidP="00A04FAD">
            <w:pPr>
              <w:numPr>
                <w:ilvl w:val="0"/>
                <w:numId w:val="8"/>
              </w:numPr>
              <w:tabs>
                <w:tab w:val="clear" w:pos="720"/>
                <w:tab w:val="num" w:pos="313"/>
              </w:tabs>
              <w:ind w:left="313" w:hanging="284"/>
              <w:rPr>
                <w:rFonts w:ascii="Arial" w:hAnsi="Arial" w:cs="Arial"/>
              </w:rPr>
            </w:pPr>
            <w:r w:rsidRPr="0016326E">
              <w:rPr>
                <w:rFonts w:ascii="Arial" w:hAnsi="Arial" w:cs="Arial"/>
                <w:color w:val="000000"/>
              </w:rPr>
              <w:t xml:space="preserve">Understanding of reflective practice </w:t>
            </w:r>
          </w:p>
        </w:tc>
        <w:tc>
          <w:tcPr>
            <w:tcW w:w="2948" w:type="dxa"/>
          </w:tcPr>
          <w:p w14:paraId="1829B46F" w14:textId="763611F5" w:rsidR="00821294" w:rsidRPr="0016326E" w:rsidRDefault="00821294" w:rsidP="00406FBD">
            <w:pPr>
              <w:numPr>
                <w:ilvl w:val="0"/>
                <w:numId w:val="3"/>
              </w:numPr>
              <w:tabs>
                <w:tab w:val="left" w:pos="567"/>
                <w:tab w:val="left" w:pos="1134"/>
                <w:tab w:val="left" w:pos="2835"/>
              </w:tabs>
              <w:rPr>
                <w:rFonts w:ascii="Arial" w:hAnsi="Arial" w:cs="Arial"/>
              </w:rPr>
            </w:pPr>
            <w:r w:rsidRPr="0016326E">
              <w:rPr>
                <w:rFonts w:ascii="Arial" w:hAnsi="Arial" w:cs="Arial"/>
              </w:rPr>
              <w:t xml:space="preserve">Knowledge of current education context and initiatives impacting on the creative learning agenda </w:t>
            </w:r>
          </w:p>
          <w:p w14:paraId="12FBCCD6" w14:textId="77777777" w:rsidR="00821294" w:rsidRPr="0016326E" w:rsidRDefault="00821294" w:rsidP="00406FBD">
            <w:pPr>
              <w:numPr>
                <w:ilvl w:val="0"/>
                <w:numId w:val="3"/>
              </w:numPr>
              <w:tabs>
                <w:tab w:val="left" w:pos="567"/>
                <w:tab w:val="left" w:pos="1134"/>
                <w:tab w:val="left" w:pos="2835"/>
              </w:tabs>
              <w:rPr>
                <w:rFonts w:ascii="Arial" w:hAnsi="Arial" w:cs="Arial"/>
              </w:rPr>
            </w:pPr>
            <w:r w:rsidRPr="0016326E">
              <w:rPr>
                <w:rFonts w:ascii="Arial" w:hAnsi="Arial" w:cs="Arial"/>
                <w:color w:val="000000"/>
              </w:rPr>
              <w:t>Understanding of curriculum and school needs</w:t>
            </w:r>
          </w:p>
          <w:p w14:paraId="60EDDE4B" w14:textId="77777777" w:rsidR="00821294" w:rsidRPr="0016326E" w:rsidRDefault="00821294" w:rsidP="00406FBD">
            <w:pPr>
              <w:numPr>
                <w:ilvl w:val="0"/>
                <w:numId w:val="3"/>
              </w:numPr>
              <w:tabs>
                <w:tab w:val="left" w:pos="567"/>
                <w:tab w:val="left" w:pos="1134"/>
                <w:tab w:val="left" w:pos="2835"/>
              </w:tabs>
              <w:rPr>
                <w:rFonts w:ascii="Arial" w:hAnsi="Arial" w:cs="Arial"/>
              </w:rPr>
            </w:pPr>
            <w:r w:rsidRPr="0016326E">
              <w:rPr>
                <w:rFonts w:ascii="Arial" w:hAnsi="Arial" w:cs="Arial"/>
              </w:rPr>
              <w:t>Understanding of pupils as co-participants in learning and child-centred learning</w:t>
            </w:r>
          </w:p>
          <w:p w14:paraId="2075D810" w14:textId="77777777" w:rsidR="00821294" w:rsidRPr="0016326E" w:rsidRDefault="00821294" w:rsidP="00406FBD">
            <w:pPr>
              <w:rPr>
                <w:rFonts w:ascii="Arial" w:hAnsi="Arial" w:cs="Arial"/>
              </w:rPr>
            </w:pPr>
          </w:p>
        </w:tc>
      </w:tr>
      <w:tr w:rsidR="00821294" w:rsidRPr="0016326E" w14:paraId="5A9376DE" w14:textId="77777777" w:rsidTr="00A04FAD">
        <w:tc>
          <w:tcPr>
            <w:tcW w:w="1696" w:type="dxa"/>
          </w:tcPr>
          <w:p w14:paraId="534E29C9" w14:textId="77777777" w:rsidR="00821294" w:rsidRPr="0016326E" w:rsidRDefault="00821294" w:rsidP="00406FBD">
            <w:pPr>
              <w:rPr>
                <w:rFonts w:ascii="Arial" w:hAnsi="Arial" w:cs="Arial"/>
                <w:b/>
              </w:rPr>
            </w:pPr>
            <w:r w:rsidRPr="0016326E">
              <w:rPr>
                <w:rFonts w:ascii="Arial" w:hAnsi="Arial" w:cs="Arial"/>
                <w:b/>
              </w:rPr>
              <w:t>Experience</w:t>
            </w:r>
          </w:p>
        </w:tc>
        <w:tc>
          <w:tcPr>
            <w:tcW w:w="4962" w:type="dxa"/>
          </w:tcPr>
          <w:p w14:paraId="78A5E606" w14:textId="77777777"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Experience of establishing confident and productive relationships with a range of stakeholders</w:t>
            </w:r>
          </w:p>
          <w:p w14:paraId="0F766480" w14:textId="0526D221"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Demonstrates a varied interest in cultural practice and networks</w:t>
            </w:r>
          </w:p>
        </w:tc>
        <w:tc>
          <w:tcPr>
            <w:tcW w:w="2948" w:type="dxa"/>
          </w:tcPr>
          <w:p w14:paraId="4BFA40C4" w14:textId="77777777" w:rsidR="00821294" w:rsidRPr="0016326E" w:rsidRDefault="00821294" w:rsidP="00406FBD">
            <w:pPr>
              <w:numPr>
                <w:ilvl w:val="0"/>
                <w:numId w:val="11"/>
              </w:numPr>
              <w:tabs>
                <w:tab w:val="clear" w:pos="720"/>
                <w:tab w:val="num" w:pos="353"/>
              </w:tabs>
              <w:ind w:left="353"/>
              <w:rPr>
                <w:rFonts w:ascii="Arial" w:hAnsi="Arial" w:cs="Arial"/>
              </w:rPr>
            </w:pPr>
            <w:r w:rsidRPr="0016326E">
              <w:rPr>
                <w:rFonts w:ascii="Arial" w:hAnsi="Arial" w:cs="Arial"/>
              </w:rPr>
              <w:t>Experience of building long-term, sustainable relationships with individuals and organisations</w:t>
            </w:r>
          </w:p>
        </w:tc>
      </w:tr>
      <w:tr w:rsidR="00821294" w:rsidRPr="0016326E" w14:paraId="5CAD30B3" w14:textId="77777777" w:rsidTr="00A04FAD">
        <w:tc>
          <w:tcPr>
            <w:tcW w:w="1696" w:type="dxa"/>
          </w:tcPr>
          <w:p w14:paraId="6644106B" w14:textId="77777777" w:rsidR="00821294" w:rsidRPr="0016326E" w:rsidRDefault="00821294" w:rsidP="00406FBD">
            <w:pPr>
              <w:rPr>
                <w:rFonts w:ascii="Arial" w:hAnsi="Arial" w:cs="Arial"/>
                <w:b/>
              </w:rPr>
            </w:pPr>
            <w:r w:rsidRPr="0016326E">
              <w:rPr>
                <w:rFonts w:ascii="Arial" w:hAnsi="Arial" w:cs="Arial"/>
                <w:b/>
              </w:rPr>
              <w:t>Skills</w:t>
            </w:r>
          </w:p>
        </w:tc>
        <w:tc>
          <w:tcPr>
            <w:tcW w:w="4962" w:type="dxa"/>
          </w:tcPr>
          <w:p w14:paraId="3A0B1AEF" w14:textId="1975871F"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 xml:space="preserve">The ability to seek out collaboration and engage dynamically </w:t>
            </w:r>
            <w:r w:rsidR="00E97246" w:rsidRPr="00A04FAD">
              <w:rPr>
                <w:rFonts w:ascii="Arial" w:hAnsi="Arial" w:cs="Arial"/>
                <w:color w:val="000000"/>
              </w:rPr>
              <w:t xml:space="preserve">with </w:t>
            </w:r>
            <w:r w:rsidRPr="00A04FAD">
              <w:rPr>
                <w:rFonts w:ascii="Arial" w:hAnsi="Arial" w:cs="Arial"/>
                <w:color w:val="000000"/>
              </w:rPr>
              <w:t>a range of partners</w:t>
            </w:r>
          </w:p>
          <w:p w14:paraId="571527FA" w14:textId="77777777"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Project planning, including strong budget management skills, attention to detail and ability to work to deadlines</w:t>
            </w:r>
          </w:p>
          <w:p w14:paraId="61AB83E6" w14:textId="0B5661E6"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 xml:space="preserve">Ability to express ideas and theories about creativity </w:t>
            </w:r>
            <w:r w:rsidR="0063206E" w:rsidRPr="00A04FAD">
              <w:rPr>
                <w:rFonts w:ascii="Arial" w:hAnsi="Arial" w:cs="Arial"/>
                <w:color w:val="000000"/>
              </w:rPr>
              <w:t xml:space="preserve">and emotional resilience </w:t>
            </w:r>
            <w:r w:rsidRPr="00A04FAD">
              <w:rPr>
                <w:rFonts w:ascii="Arial" w:hAnsi="Arial" w:cs="Arial"/>
                <w:color w:val="000000"/>
              </w:rPr>
              <w:t>using accessible language</w:t>
            </w:r>
          </w:p>
          <w:p w14:paraId="0BF005D8" w14:textId="77777777"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Ability to devise with colleagues, a broad range of needs-based programmes of activity that are aligned with the individual or group learning needs or broader development issues in the school</w:t>
            </w:r>
          </w:p>
          <w:p w14:paraId="121CE98B" w14:textId="77777777"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High level of personal organisation and excellent time management</w:t>
            </w:r>
          </w:p>
          <w:p w14:paraId="7A382434" w14:textId="77777777"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Excellent facilitation and negotiation skills and understanding of contracts and partnerships</w:t>
            </w:r>
          </w:p>
          <w:p w14:paraId="49BC4C3F" w14:textId="3131AC2A" w:rsidR="00821294" w:rsidRPr="00A04FAD" w:rsidRDefault="00821294" w:rsidP="00A04FAD">
            <w:pPr>
              <w:numPr>
                <w:ilvl w:val="0"/>
                <w:numId w:val="8"/>
              </w:numPr>
              <w:tabs>
                <w:tab w:val="clear" w:pos="720"/>
                <w:tab w:val="num" w:pos="313"/>
              </w:tabs>
              <w:ind w:left="313" w:hanging="284"/>
              <w:rPr>
                <w:rFonts w:ascii="Arial" w:hAnsi="Arial" w:cs="Arial"/>
                <w:color w:val="000000"/>
              </w:rPr>
            </w:pPr>
            <w:r w:rsidRPr="00A04FAD">
              <w:rPr>
                <w:rFonts w:ascii="Arial" w:hAnsi="Arial" w:cs="Arial"/>
                <w:color w:val="000000"/>
              </w:rPr>
              <w:t>Ability to work with children and young people as equal partners in an exploratory process</w:t>
            </w:r>
          </w:p>
        </w:tc>
        <w:tc>
          <w:tcPr>
            <w:tcW w:w="2948" w:type="dxa"/>
          </w:tcPr>
          <w:p w14:paraId="57C5DC9C" w14:textId="77777777" w:rsidR="00821294" w:rsidRPr="0016326E" w:rsidRDefault="00821294" w:rsidP="00406FBD">
            <w:pPr>
              <w:pStyle w:val="ACEBodyText"/>
              <w:spacing w:line="240" w:lineRule="auto"/>
              <w:rPr>
                <w:lang w:eastAsia="en-US"/>
              </w:rPr>
            </w:pPr>
          </w:p>
        </w:tc>
      </w:tr>
    </w:tbl>
    <w:p w14:paraId="7B322FAC" w14:textId="77777777" w:rsidR="00821294" w:rsidRPr="0016326E" w:rsidRDefault="00821294" w:rsidP="00821294">
      <w:pPr>
        <w:pStyle w:val="Caption"/>
        <w:rPr>
          <w:rFonts w:cs="Arial"/>
          <w:szCs w:val="24"/>
        </w:rPr>
      </w:pPr>
    </w:p>
    <w:p w14:paraId="68696792" w14:textId="77777777" w:rsidR="004771C7" w:rsidRDefault="004771C7" w:rsidP="004771C7">
      <w:pPr>
        <w:autoSpaceDE w:val="0"/>
        <w:autoSpaceDN w:val="0"/>
        <w:adjustRightInd w:val="0"/>
        <w:rPr>
          <w:rFonts w:ascii="Arial" w:hAnsi="Arial" w:cs="Arial"/>
          <w:b/>
          <w:bCs/>
          <w:color w:val="000000"/>
        </w:rPr>
      </w:pPr>
    </w:p>
    <w:p w14:paraId="2EB730D2" w14:textId="0754958C" w:rsidR="004771C7" w:rsidRDefault="004771C7" w:rsidP="004771C7">
      <w:pPr>
        <w:spacing w:line="320" w:lineRule="atLeast"/>
        <w:rPr>
          <w:rFonts w:ascii="Arial" w:hAnsi="Arial" w:cs="Arial"/>
          <w:b/>
          <w:color w:val="2F5496" w:themeColor="accent1" w:themeShade="BF"/>
          <w:sz w:val="28"/>
          <w:szCs w:val="28"/>
        </w:rPr>
      </w:pPr>
      <w:r>
        <w:rPr>
          <w:rFonts w:ascii="Arial" w:hAnsi="Arial" w:cs="Arial"/>
          <w:b/>
          <w:color w:val="2F5496" w:themeColor="accent1" w:themeShade="BF"/>
          <w:sz w:val="28"/>
          <w:szCs w:val="28"/>
        </w:rPr>
        <w:t>RECRUITMENT PROCESS AND TIMETABLE</w:t>
      </w:r>
    </w:p>
    <w:p w14:paraId="2B0A47BB" w14:textId="77777777" w:rsidR="004771C7" w:rsidRDefault="004771C7" w:rsidP="004771C7">
      <w:pPr>
        <w:spacing w:line="320" w:lineRule="atLeast"/>
        <w:rPr>
          <w:rFonts w:ascii="Arial" w:hAnsi="Arial" w:cs="Arial"/>
          <w:b/>
        </w:rPr>
      </w:pPr>
    </w:p>
    <w:p w14:paraId="446E8EAD" w14:textId="77777777" w:rsidR="004771C7" w:rsidRPr="00434D7A" w:rsidRDefault="004771C7" w:rsidP="004771C7">
      <w:pPr>
        <w:spacing w:line="320" w:lineRule="atLeast"/>
        <w:rPr>
          <w:rFonts w:ascii="Arial" w:hAnsi="Arial" w:cs="Arial"/>
          <w:b/>
        </w:rPr>
      </w:pPr>
      <w:r>
        <w:rPr>
          <w:rFonts w:ascii="Arial" w:hAnsi="Arial" w:cs="Arial"/>
          <w:b/>
        </w:rPr>
        <w:t>Key Dates</w:t>
      </w:r>
    </w:p>
    <w:p w14:paraId="60645019" w14:textId="77777777" w:rsidR="004771C7" w:rsidRPr="00434D7A" w:rsidRDefault="004771C7" w:rsidP="004771C7">
      <w:pPr>
        <w:spacing w:line="320" w:lineRule="atLeast"/>
        <w:rPr>
          <w:rFonts w:ascii="Arial" w:hAnsi="Arial" w:cs="Arial"/>
        </w:rPr>
      </w:pPr>
    </w:p>
    <w:tbl>
      <w:tblPr>
        <w:tblStyle w:val="TableGrid"/>
        <w:tblW w:w="0" w:type="auto"/>
        <w:tblLook w:val="04A0" w:firstRow="1" w:lastRow="0" w:firstColumn="1" w:lastColumn="0" w:noHBand="0" w:noVBand="1"/>
      </w:tblPr>
      <w:tblGrid>
        <w:gridCol w:w="5807"/>
        <w:gridCol w:w="3209"/>
      </w:tblGrid>
      <w:tr w:rsidR="004771C7" w:rsidRPr="00F76469" w14:paraId="1B87E8FA" w14:textId="77777777" w:rsidTr="00A65E19">
        <w:tc>
          <w:tcPr>
            <w:tcW w:w="5807" w:type="dxa"/>
          </w:tcPr>
          <w:p w14:paraId="0361B357" w14:textId="4919FD5D" w:rsidR="004771C7" w:rsidRPr="00F76469" w:rsidRDefault="004771C7" w:rsidP="00780F48">
            <w:pPr>
              <w:spacing w:line="320" w:lineRule="atLeast"/>
              <w:rPr>
                <w:rFonts w:ascii="Arial" w:hAnsi="Arial" w:cs="Arial"/>
                <w:b/>
              </w:rPr>
            </w:pPr>
            <w:r w:rsidRPr="00F76469">
              <w:rPr>
                <w:rFonts w:ascii="Arial" w:hAnsi="Arial" w:cs="Arial"/>
                <w:b/>
              </w:rPr>
              <w:t xml:space="preserve">Deadline for </w:t>
            </w:r>
            <w:r w:rsidR="009E3244">
              <w:rPr>
                <w:rFonts w:ascii="Arial" w:hAnsi="Arial" w:cs="Arial"/>
                <w:b/>
              </w:rPr>
              <w:t>a</w:t>
            </w:r>
            <w:r w:rsidRPr="00F76469">
              <w:rPr>
                <w:rFonts w:ascii="Arial" w:hAnsi="Arial" w:cs="Arial"/>
                <w:b/>
              </w:rPr>
              <w:t>pplications</w:t>
            </w:r>
          </w:p>
        </w:tc>
        <w:tc>
          <w:tcPr>
            <w:tcW w:w="3209" w:type="dxa"/>
            <w:shd w:val="clear" w:color="auto" w:fill="auto"/>
          </w:tcPr>
          <w:p w14:paraId="5629C56E" w14:textId="244D700A" w:rsidR="004771C7" w:rsidRPr="009E3244" w:rsidRDefault="00A65E19" w:rsidP="00780F48">
            <w:pPr>
              <w:spacing w:line="320" w:lineRule="atLeast"/>
              <w:rPr>
                <w:rFonts w:ascii="Arial" w:hAnsi="Arial" w:cs="Arial"/>
                <w:b/>
              </w:rPr>
            </w:pPr>
            <w:r w:rsidRPr="009E3244">
              <w:rPr>
                <w:rFonts w:ascii="Arial" w:hAnsi="Arial" w:cs="Arial"/>
                <w:b/>
              </w:rPr>
              <w:t>Friday 3 December 2021</w:t>
            </w:r>
          </w:p>
        </w:tc>
      </w:tr>
      <w:tr w:rsidR="004771C7" w:rsidRPr="00434D7A" w14:paraId="42C0FB7C" w14:textId="77777777" w:rsidTr="00A65E19">
        <w:tc>
          <w:tcPr>
            <w:tcW w:w="5807" w:type="dxa"/>
          </w:tcPr>
          <w:p w14:paraId="48017465" w14:textId="76C76419" w:rsidR="004771C7" w:rsidRPr="00434D7A" w:rsidRDefault="004771C7" w:rsidP="00780F48">
            <w:pPr>
              <w:spacing w:line="320" w:lineRule="atLeast"/>
              <w:rPr>
                <w:rFonts w:ascii="Arial" w:hAnsi="Arial" w:cs="Arial"/>
              </w:rPr>
            </w:pPr>
            <w:r w:rsidRPr="00434D7A">
              <w:rPr>
                <w:rFonts w:ascii="Arial" w:hAnsi="Arial" w:cs="Arial"/>
              </w:rPr>
              <w:t xml:space="preserve">Shortlisting </w:t>
            </w:r>
            <w:r w:rsidR="009E3244">
              <w:rPr>
                <w:rFonts w:ascii="Arial" w:hAnsi="Arial" w:cs="Arial"/>
              </w:rPr>
              <w:t>c</w:t>
            </w:r>
            <w:r w:rsidRPr="00434D7A">
              <w:rPr>
                <w:rFonts w:ascii="Arial" w:hAnsi="Arial" w:cs="Arial"/>
              </w:rPr>
              <w:t xml:space="preserve">ompleted and </w:t>
            </w:r>
            <w:r w:rsidR="009E3244">
              <w:rPr>
                <w:rFonts w:ascii="Arial" w:hAnsi="Arial" w:cs="Arial"/>
              </w:rPr>
              <w:t>c</w:t>
            </w:r>
            <w:r w:rsidRPr="00434D7A">
              <w:rPr>
                <w:rFonts w:ascii="Arial" w:hAnsi="Arial" w:cs="Arial"/>
              </w:rPr>
              <w:t xml:space="preserve">andidates </w:t>
            </w:r>
            <w:r w:rsidR="009E3244">
              <w:rPr>
                <w:rFonts w:ascii="Arial" w:hAnsi="Arial" w:cs="Arial"/>
              </w:rPr>
              <w:t>n</w:t>
            </w:r>
            <w:r w:rsidRPr="00434D7A">
              <w:rPr>
                <w:rFonts w:ascii="Arial" w:hAnsi="Arial" w:cs="Arial"/>
              </w:rPr>
              <w:t xml:space="preserve">otified </w:t>
            </w:r>
          </w:p>
        </w:tc>
        <w:tc>
          <w:tcPr>
            <w:tcW w:w="3209" w:type="dxa"/>
            <w:shd w:val="clear" w:color="auto" w:fill="auto"/>
          </w:tcPr>
          <w:p w14:paraId="7ADB1BA8" w14:textId="41B7A593" w:rsidR="004771C7" w:rsidRPr="009E3244" w:rsidRDefault="00A65E19" w:rsidP="00780F48">
            <w:pPr>
              <w:spacing w:line="320" w:lineRule="atLeast"/>
              <w:rPr>
                <w:rFonts w:ascii="Arial" w:hAnsi="Arial" w:cs="Arial"/>
              </w:rPr>
            </w:pPr>
            <w:r w:rsidRPr="009E3244">
              <w:rPr>
                <w:rFonts w:ascii="Arial" w:hAnsi="Arial" w:cs="Arial"/>
              </w:rPr>
              <w:t>Friday 10 December 2021</w:t>
            </w:r>
          </w:p>
        </w:tc>
      </w:tr>
      <w:tr w:rsidR="004771C7" w:rsidRPr="00434D7A" w14:paraId="6BC050A2" w14:textId="77777777" w:rsidTr="00A65E19">
        <w:tc>
          <w:tcPr>
            <w:tcW w:w="5807" w:type="dxa"/>
          </w:tcPr>
          <w:p w14:paraId="007C9CD7" w14:textId="55CDA930" w:rsidR="004771C7" w:rsidRPr="00434D7A" w:rsidRDefault="004771C7" w:rsidP="004771C7">
            <w:pPr>
              <w:spacing w:line="320" w:lineRule="atLeast"/>
              <w:rPr>
                <w:rFonts w:ascii="Arial" w:hAnsi="Arial" w:cs="Arial"/>
              </w:rPr>
            </w:pPr>
            <w:r w:rsidRPr="00434D7A">
              <w:rPr>
                <w:rFonts w:ascii="Arial" w:hAnsi="Arial" w:cs="Arial"/>
              </w:rPr>
              <w:t>Interviews/Assessment</w:t>
            </w:r>
          </w:p>
        </w:tc>
        <w:tc>
          <w:tcPr>
            <w:tcW w:w="3209" w:type="dxa"/>
            <w:shd w:val="clear" w:color="auto" w:fill="auto"/>
          </w:tcPr>
          <w:p w14:paraId="4799A0F2" w14:textId="762FCD9A" w:rsidR="004771C7" w:rsidRPr="009E3244" w:rsidRDefault="00A65E19" w:rsidP="004771C7">
            <w:pPr>
              <w:spacing w:line="320" w:lineRule="atLeast"/>
              <w:rPr>
                <w:rFonts w:ascii="Arial" w:hAnsi="Arial" w:cs="Arial"/>
              </w:rPr>
            </w:pPr>
            <w:r w:rsidRPr="009E3244">
              <w:rPr>
                <w:rFonts w:ascii="Arial" w:hAnsi="Arial" w:cs="Arial"/>
              </w:rPr>
              <w:t>Friday 17 December 2021</w:t>
            </w:r>
          </w:p>
        </w:tc>
      </w:tr>
    </w:tbl>
    <w:p w14:paraId="4BE251A9" w14:textId="77777777" w:rsidR="004771C7" w:rsidRDefault="004771C7" w:rsidP="004771C7">
      <w:pPr>
        <w:spacing w:line="320" w:lineRule="atLeast"/>
        <w:rPr>
          <w:rFonts w:ascii="Arial" w:hAnsi="Arial" w:cs="Arial"/>
        </w:rPr>
      </w:pPr>
    </w:p>
    <w:p w14:paraId="44638F25" w14:textId="77777777" w:rsidR="004771C7" w:rsidRPr="00434D7A" w:rsidRDefault="004771C7" w:rsidP="004771C7">
      <w:pPr>
        <w:spacing w:line="320" w:lineRule="atLeast"/>
        <w:rPr>
          <w:rFonts w:ascii="Arial" w:hAnsi="Arial" w:cs="Arial"/>
          <w:b/>
        </w:rPr>
      </w:pPr>
      <w:r>
        <w:rPr>
          <w:rFonts w:ascii="Arial" w:hAnsi="Arial" w:cs="Arial"/>
          <w:b/>
        </w:rPr>
        <w:t>How t</w:t>
      </w:r>
      <w:r w:rsidRPr="00434D7A">
        <w:rPr>
          <w:rFonts w:ascii="Arial" w:hAnsi="Arial" w:cs="Arial"/>
          <w:b/>
        </w:rPr>
        <w:t>o Apply</w:t>
      </w:r>
    </w:p>
    <w:p w14:paraId="3A77549C" w14:textId="77777777" w:rsidR="004771C7" w:rsidRDefault="004771C7" w:rsidP="004771C7">
      <w:pPr>
        <w:spacing w:line="320" w:lineRule="atLeast"/>
        <w:rPr>
          <w:rFonts w:ascii="Arial" w:hAnsi="Arial" w:cs="Arial"/>
        </w:rPr>
      </w:pPr>
    </w:p>
    <w:p w14:paraId="0EF5BA2B" w14:textId="77777777" w:rsidR="004771C7" w:rsidRDefault="004771C7" w:rsidP="004771C7">
      <w:pPr>
        <w:spacing w:line="320" w:lineRule="atLeast"/>
        <w:rPr>
          <w:rFonts w:ascii="Arial" w:hAnsi="Arial" w:cs="Arial"/>
        </w:rPr>
      </w:pPr>
      <w:r>
        <w:rPr>
          <w:rFonts w:ascii="Arial" w:hAnsi="Arial" w:cs="Arial"/>
        </w:rPr>
        <w:t>Please send a CV, together with a supporting statement demonstrating in detail, how you meet each of the requirements of the Person Specification.</w:t>
      </w:r>
    </w:p>
    <w:p w14:paraId="03F3C0C4" w14:textId="77777777" w:rsidR="004771C7" w:rsidRDefault="004771C7" w:rsidP="004771C7">
      <w:pPr>
        <w:spacing w:line="320" w:lineRule="atLeast"/>
        <w:rPr>
          <w:rFonts w:ascii="Arial" w:hAnsi="Arial" w:cs="Arial"/>
        </w:rPr>
      </w:pPr>
    </w:p>
    <w:p w14:paraId="087F2067" w14:textId="2EB9648D" w:rsidR="004771C7" w:rsidRDefault="004771C7" w:rsidP="00142818">
      <w:pPr>
        <w:spacing w:line="320" w:lineRule="atLeast"/>
        <w:rPr>
          <w:rFonts w:ascii="Arial" w:hAnsi="Arial" w:cs="Arial"/>
        </w:rPr>
      </w:pPr>
      <w:r>
        <w:rPr>
          <w:rFonts w:ascii="Arial" w:hAnsi="Arial" w:cs="Arial"/>
        </w:rPr>
        <w:t xml:space="preserve">Applications can be posted to </w:t>
      </w:r>
      <w:r w:rsidR="00142818">
        <w:rPr>
          <w:rFonts w:ascii="Arial" w:hAnsi="Arial" w:cs="Arial"/>
        </w:rPr>
        <w:t xml:space="preserve">The Forge, Stanley Education Centre, King Edward VIII Terrace, Shield Row, Stanley, County Durham, DH9 0HQ </w:t>
      </w:r>
      <w:r>
        <w:rPr>
          <w:rFonts w:ascii="Arial" w:hAnsi="Arial" w:cs="Arial"/>
        </w:rPr>
        <w:t xml:space="preserve">or emailed </w:t>
      </w:r>
      <w:r w:rsidR="00142818">
        <w:rPr>
          <w:rFonts w:ascii="Arial" w:hAnsi="Arial" w:cs="Arial"/>
        </w:rPr>
        <w:t xml:space="preserve">to </w:t>
      </w:r>
      <w:hyperlink r:id="rId13" w:history="1">
        <w:r w:rsidR="00142818" w:rsidRPr="00142818">
          <w:rPr>
            <w:rFonts w:ascii="Arial" w:hAnsi="Arial" w:cs="Arial"/>
          </w:rPr>
          <w:t>enquiries@intheforge.com</w:t>
        </w:r>
      </w:hyperlink>
      <w:r w:rsidR="00142818">
        <w:rPr>
          <w:rFonts w:ascii="Arial" w:hAnsi="Arial" w:cs="Arial"/>
        </w:rPr>
        <w:t xml:space="preserve">. </w:t>
      </w:r>
      <w:r>
        <w:rPr>
          <w:rFonts w:ascii="Arial" w:hAnsi="Arial" w:cs="Arial"/>
        </w:rPr>
        <w:t>All applications will be acknowledged.</w:t>
      </w:r>
    </w:p>
    <w:p w14:paraId="19534925" w14:textId="2B29D4B4" w:rsidR="00FA48EC" w:rsidRDefault="00FA48EC" w:rsidP="00142818">
      <w:pPr>
        <w:spacing w:line="320" w:lineRule="atLeast"/>
        <w:rPr>
          <w:rFonts w:ascii="Arial" w:hAnsi="Arial" w:cs="Arial"/>
        </w:rPr>
      </w:pPr>
    </w:p>
    <w:p w14:paraId="7ED1C312" w14:textId="6B7AAB0C" w:rsidR="00FA48EC" w:rsidRDefault="00FA48EC" w:rsidP="00142818">
      <w:pPr>
        <w:spacing w:line="320" w:lineRule="atLeast"/>
        <w:rPr>
          <w:rFonts w:ascii="Arial" w:hAnsi="Arial" w:cs="Arial"/>
        </w:rPr>
      </w:pPr>
      <w:r>
        <w:rPr>
          <w:rFonts w:ascii="Arial" w:hAnsi="Arial" w:cs="Arial"/>
        </w:rPr>
        <w:t xml:space="preserve">If you have any queries not answered in the application pack, please email </w:t>
      </w:r>
      <w:r w:rsidRPr="00FA48EC">
        <w:rPr>
          <w:rFonts w:ascii="Arial" w:hAnsi="Arial" w:cs="Arial"/>
        </w:rPr>
        <w:t>enquiries@intheforge.com</w:t>
      </w:r>
      <w:r>
        <w:rPr>
          <w:rFonts w:ascii="Arial" w:hAnsi="Arial" w:cs="Arial"/>
        </w:rPr>
        <w:t>.</w:t>
      </w:r>
    </w:p>
    <w:p w14:paraId="100AC140" w14:textId="77777777" w:rsidR="004771C7" w:rsidRDefault="004771C7" w:rsidP="004771C7">
      <w:pPr>
        <w:spacing w:line="320" w:lineRule="atLeast"/>
        <w:rPr>
          <w:rFonts w:ascii="Arial" w:hAnsi="Arial" w:cs="Arial"/>
        </w:rPr>
      </w:pPr>
    </w:p>
    <w:p w14:paraId="07A45FB6" w14:textId="77777777" w:rsidR="004771C7" w:rsidRPr="00434D7A" w:rsidRDefault="004771C7" w:rsidP="004771C7">
      <w:pPr>
        <w:spacing w:line="320" w:lineRule="atLeast"/>
        <w:rPr>
          <w:rFonts w:ascii="Arial" w:hAnsi="Arial" w:cs="Arial"/>
          <w:b/>
        </w:rPr>
      </w:pPr>
      <w:r>
        <w:rPr>
          <w:rFonts w:ascii="Arial" w:hAnsi="Arial" w:cs="Arial"/>
          <w:b/>
        </w:rPr>
        <w:t>Shortlisting and</w:t>
      </w:r>
      <w:r w:rsidRPr="00434D7A">
        <w:rPr>
          <w:rFonts w:ascii="Arial" w:hAnsi="Arial" w:cs="Arial"/>
          <w:b/>
        </w:rPr>
        <w:t xml:space="preserve"> Interviews</w:t>
      </w:r>
    </w:p>
    <w:p w14:paraId="47F88A14" w14:textId="77777777" w:rsidR="004771C7" w:rsidRDefault="004771C7" w:rsidP="004771C7">
      <w:pPr>
        <w:spacing w:line="320" w:lineRule="atLeast"/>
        <w:rPr>
          <w:rFonts w:ascii="Arial" w:hAnsi="Arial" w:cs="Arial"/>
        </w:rPr>
      </w:pPr>
    </w:p>
    <w:p w14:paraId="24D60D9D" w14:textId="77777777" w:rsidR="004771C7" w:rsidRDefault="004771C7" w:rsidP="004771C7">
      <w:pPr>
        <w:spacing w:line="320" w:lineRule="atLeast"/>
        <w:rPr>
          <w:rFonts w:ascii="Arial" w:hAnsi="Arial" w:cs="Arial"/>
        </w:rPr>
      </w:pPr>
      <w:r>
        <w:rPr>
          <w:rFonts w:ascii="Arial" w:hAnsi="Arial" w:cs="Arial"/>
        </w:rPr>
        <w:t xml:space="preserve">Once shortlisting is complete, we will inform </w:t>
      </w:r>
      <w:r w:rsidRPr="00142818">
        <w:rPr>
          <w:rFonts w:ascii="Arial" w:hAnsi="Arial" w:cs="Arial"/>
        </w:rPr>
        <w:t>every</w:t>
      </w:r>
      <w:r>
        <w:rPr>
          <w:rFonts w:ascii="Arial" w:hAnsi="Arial" w:cs="Arial"/>
        </w:rPr>
        <w:t xml:space="preserve"> applicant – successful or otherwise – whether they have been successful in making it through to the next stage.</w:t>
      </w:r>
    </w:p>
    <w:p w14:paraId="42D50C89" w14:textId="77777777" w:rsidR="004771C7" w:rsidRDefault="004771C7" w:rsidP="004771C7">
      <w:pPr>
        <w:spacing w:line="320" w:lineRule="atLeast"/>
        <w:rPr>
          <w:rFonts w:ascii="Arial" w:hAnsi="Arial" w:cs="Arial"/>
        </w:rPr>
      </w:pPr>
    </w:p>
    <w:p w14:paraId="7EA642E1" w14:textId="2BBEC396" w:rsidR="00810E69" w:rsidRPr="0016326E" w:rsidRDefault="004771C7" w:rsidP="00A04FAD">
      <w:pPr>
        <w:spacing w:line="320" w:lineRule="atLeast"/>
        <w:rPr>
          <w:rFonts w:ascii="Arial" w:hAnsi="Arial" w:cs="Arial"/>
        </w:rPr>
      </w:pPr>
      <w:r w:rsidRPr="009E3244">
        <w:rPr>
          <w:rFonts w:ascii="Arial" w:hAnsi="Arial" w:cs="Arial"/>
        </w:rPr>
        <w:t xml:space="preserve">Interviews will be with </w:t>
      </w:r>
      <w:r w:rsidR="00142818" w:rsidRPr="009E3244">
        <w:rPr>
          <w:rFonts w:ascii="Arial" w:hAnsi="Arial" w:cs="Arial"/>
        </w:rPr>
        <w:t xml:space="preserve">Martin Wilson, CDCEP Joint Chair, Kylie Lloyd, CDCEP Joint Chair, and Tony Harrington, Executive Director of The Forge and </w:t>
      </w:r>
      <w:r w:rsidRPr="009E3244">
        <w:rPr>
          <w:rFonts w:ascii="Arial" w:hAnsi="Arial" w:cs="Arial"/>
        </w:rPr>
        <w:t xml:space="preserve">held in person </w:t>
      </w:r>
      <w:r w:rsidR="00142818" w:rsidRPr="009E3244">
        <w:rPr>
          <w:rFonts w:ascii="Arial" w:hAnsi="Arial" w:cs="Arial"/>
        </w:rPr>
        <w:t>at The Forge’s offices in Stanley</w:t>
      </w:r>
      <w:r w:rsidRPr="009E3244">
        <w:rPr>
          <w:rFonts w:ascii="Arial" w:hAnsi="Arial" w:cs="Arial"/>
        </w:rPr>
        <w:t>.</w:t>
      </w:r>
      <w:r>
        <w:rPr>
          <w:rFonts w:ascii="Arial" w:hAnsi="Arial" w:cs="Arial"/>
        </w:rPr>
        <w:t xml:space="preserve"> </w:t>
      </w:r>
    </w:p>
    <w:sectPr w:rsidR="00810E69" w:rsidRPr="0016326E" w:rsidSect="001D0ABD">
      <w:headerReference w:type="defaul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86F9" w14:textId="77777777" w:rsidR="00B73362" w:rsidRDefault="00B73362" w:rsidP="001D0ABD">
      <w:r>
        <w:separator/>
      </w:r>
    </w:p>
  </w:endnote>
  <w:endnote w:type="continuationSeparator" w:id="0">
    <w:p w14:paraId="43339974" w14:textId="77777777" w:rsidR="00B73362" w:rsidRDefault="00B73362" w:rsidP="001D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29B2" w14:textId="77777777" w:rsidR="00B73362" w:rsidRDefault="00B73362" w:rsidP="001D0ABD">
      <w:r>
        <w:separator/>
      </w:r>
    </w:p>
  </w:footnote>
  <w:footnote w:type="continuationSeparator" w:id="0">
    <w:p w14:paraId="75F48D80" w14:textId="77777777" w:rsidR="00B73362" w:rsidRDefault="00B73362" w:rsidP="001D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2726" w14:textId="07397C08" w:rsidR="001D0ABD" w:rsidRDefault="001D0ABD" w:rsidP="001D0ABD">
    <w:pPr>
      <w:spacing w:line="320" w:lineRule="atLeast"/>
      <w:rPr>
        <w:rFonts w:ascii="Arial" w:hAnsi="Arial" w:cs="Arial"/>
        <w:b/>
        <w:color w:val="2F5496" w:themeColor="accent1" w:themeShade="BF"/>
        <w:sz w:val="28"/>
        <w:szCs w:val="28"/>
      </w:rPr>
    </w:pPr>
    <w:r>
      <w:rPr>
        <w:noProof/>
      </w:rPr>
      <w:drawing>
        <wp:anchor distT="0" distB="0" distL="114300" distR="114300" simplePos="0" relativeHeight="251658240" behindDoc="0" locked="0" layoutInCell="1" allowOverlap="1" wp14:anchorId="7EA0C27E" wp14:editId="54FED09A">
          <wp:simplePos x="0" y="0"/>
          <wp:positionH relativeFrom="column">
            <wp:posOffset>4819650</wp:posOffset>
          </wp:positionH>
          <wp:positionV relativeFrom="paragraph">
            <wp:posOffset>-125730</wp:posOffset>
          </wp:positionV>
          <wp:extent cx="1270800" cy="1267200"/>
          <wp:effectExtent l="0" t="0" r="5715" b="9525"/>
          <wp:wrapThrough wrapText="bothSides">
            <wp:wrapPolygon edited="0">
              <wp:start x="0" y="0"/>
              <wp:lineTo x="0" y="21438"/>
              <wp:lineTo x="21373" y="21438"/>
              <wp:lineTo x="21373" y="0"/>
              <wp:lineTo x="0" y="0"/>
            </wp:wrapPolygon>
          </wp:wrapThrough>
          <wp:docPr id="2" name="Google Shape;110;p15"/>
          <wp:cNvGraphicFramePr/>
          <a:graphic xmlns:a="http://schemas.openxmlformats.org/drawingml/2006/main">
            <a:graphicData uri="http://schemas.openxmlformats.org/drawingml/2006/picture">
              <pic:pic xmlns:pic="http://schemas.openxmlformats.org/drawingml/2006/picture">
                <pic:nvPicPr>
                  <pic:cNvPr id="110" name="Google Shape;110;p15"/>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2708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2D263" w14:textId="77777777" w:rsidR="001D0ABD" w:rsidRDefault="001D0ABD" w:rsidP="001D0ABD">
    <w:pPr>
      <w:spacing w:line="320" w:lineRule="atLeast"/>
      <w:rPr>
        <w:rFonts w:ascii="Arial" w:hAnsi="Arial" w:cs="Arial"/>
        <w:b/>
        <w:color w:val="2F5496" w:themeColor="accent1" w:themeShade="BF"/>
        <w:sz w:val="28"/>
        <w:szCs w:val="28"/>
      </w:rPr>
    </w:pPr>
  </w:p>
  <w:p w14:paraId="0A326CE6" w14:textId="77777777" w:rsidR="001D0ABD" w:rsidRDefault="001D0ABD" w:rsidP="001D0ABD">
    <w:pPr>
      <w:spacing w:line="320" w:lineRule="atLeast"/>
      <w:rPr>
        <w:rFonts w:ascii="Arial" w:hAnsi="Arial" w:cs="Arial"/>
        <w:b/>
        <w:color w:val="2F5496" w:themeColor="accent1" w:themeShade="BF"/>
        <w:sz w:val="28"/>
        <w:szCs w:val="28"/>
      </w:rPr>
    </w:pPr>
  </w:p>
  <w:p w14:paraId="19A2698E" w14:textId="1EFDD072" w:rsidR="001D0ABD" w:rsidRDefault="001D0ABD" w:rsidP="001D0ABD">
    <w:pPr>
      <w:spacing w:line="320" w:lineRule="atLeast"/>
    </w:pPr>
    <w:r w:rsidRPr="00DC48E7">
      <w:rPr>
        <w:rFonts w:ascii="Arial" w:hAnsi="Arial" w:cs="Arial"/>
        <w:b/>
        <w:color w:val="2F5496" w:themeColor="accent1" w:themeShade="BF"/>
        <w:sz w:val="28"/>
        <w:szCs w:val="28"/>
      </w:rPr>
      <w:t xml:space="preserve">PROGRAMME CO-ORDINATOR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A0B"/>
    <w:multiLevelType w:val="hybridMultilevel"/>
    <w:tmpl w:val="EDAEA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5D2B"/>
    <w:multiLevelType w:val="hybridMultilevel"/>
    <w:tmpl w:val="FB605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A44D2"/>
    <w:multiLevelType w:val="hybridMultilevel"/>
    <w:tmpl w:val="EA88E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31F0"/>
    <w:multiLevelType w:val="hybridMultilevel"/>
    <w:tmpl w:val="1C8EEEC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A5A4A"/>
    <w:multiLevelType w:val="hybridMultilevel"/>
    <w:tmpl w:val="B5D8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42BFD"/>
    <w:multiLevelType w:val="hybridMultilevel"/>
    <w:tmpl w:val="AE385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13C35"/>
    <w:multiLevelType w:val="hybridMultilevel"/>
    <w:tmpl w:val="D6A07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81C51"/>
    <w:multiLevelType w:val="hybridMultilevel"/>
    <w:tmpl w:val="2B280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15D8B"/>
    <w:multiLevelType w:val="hybridMultilevel"/>
    <w:tmpl w:val="EA88E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22638"/>
    <w:multiLevelType w:val="hybridMultilevel"/>
    <w:tmpl w:val="D0C4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82C09"/>
    <w:multiLevelType w:val="multilevel"/>
    <w:tmpl w:val="2F682EAA"/>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180"/>
        </w:tabs>
        <w:ind w:left="-180" w:hanging="360"/>
      </w:pPr>
      <w:rPr>
        <w:rFonts w:ascii="Wingdings" w:hAnsi="Wingdings" w:hint="default"/>
        <w:sz w:val="20"/>
      </w:rPr>
    </w:lvl>
    <w:lvl w:ilvl="3">
      <w:start w:val="1"/>
      <w:numFmt w:val="bullet"/>
      <w:lvlText w:val=""/>
      <w:lvlJc w:val="left"/>
      <w:pPr>
        <w:tabs>
          <w:tab w:val="num" w:pos="540"/>
        </w:tabs>
        <w:ind w:left="540" w:hanging="360"/>
      </w:pPr>
      <w:rPr>
        <w:rFonts w:ascii="Wingdings" w:hAnsi="Wingdings" w:hint="default"/>
        <w:sz w:val="20"/>
      </w:rPr>
    </w:lvl>
    <w:lvl w:ilvl="4">
      <w:start w:val="1"/>
      <w:numFmt w:val="bullet"/>
      <w:lvlText w:val=""/>
      <w:lvlJc w:val="left"/>
      <w:pPr>
        <w:tabs>
          <w:tab w:val="num" w:pos="1260"/>
        </w:tabs>
        <w:ind w:left="1260" w:hanging="360"/>
      </w:pPr>
      <w:rPr>
        <w:rFonts w:ascii="Wingdings" w:hAnsi="Wingdings" w:hint="default"/>
        <w:sz w:val="20"/>
      </w:rPr>
    </w:lvl>
    <w:lvl w:ilvl="5">
      <w:start w:val="1"/>
      <w:numFmt w:val="bullet"/>
      <w:lvlText w:val=""/>
      <w:lvlJc w:val="left"/>
      <w:pPr>
        <w:tabs>
          <w:tab w:val="num" w:pos="1980"/>
        </w:tabs>
        <w:ind w:left="1980" w:hanging="360"/>
      </w:pPr>
      <w:rPr>
        <w:rFonts w:ascii="Wingdings" w:hAnsi="Wingdings" w:hint="default"/>
        <w:sz w:val="20"/>
      </w:rPr>
    </w:lvl>
    <w:lvl w:ilvl="6">
      <w:start w:val="1"/>
      <w:numFmt w:val="bullet"/>
      <w:lvlText w:val=""/>
      <w:lvlJc w:val="left"/>
      <w:pPr>
        <w:tabs>
          <w:tab w:val="num" w:pos="2700"/>
        </w:tabs>
        <w:ind w:left="2700" w:hanging="360"/>
      </w:pPr>
      <w:rPr>
        <w:rFonts w:ascii="Wingdings" w:hAnsi="Wingdings" w:hint="default"/>
        <w:sz w:val="20"/>
      </w:rPr>
    </w:lvl>
    <w:lvl w:ilvl="7">
      <w:start w:val="1"/>
      <w:numFmt w:val="bullet"/>
      <w:lvlText w:val=""/>
      <w:lvlJc w:val="left"/>
      <w:pPr>
        <w:tabs>
          <w:tab w:val="num" w:pos="3420"/>
        </w:tabs>
        <w:ind w:left="3420" w:hanging="360"/>
      </w:pPr>
      <w:rPr>
        <w:rFonts w:ascii="Wingdings" w:hAnsi="Wingdings" w:hint="default"/>
        <w:sz w:val="20"/>
      </w:rPr>
    </w:lvl>
    <w:lvl w:ilvl="8">
      <w:start w:val="1"/>
      <w:numFmt w:val="bullet"/>
      <w:lvlText w:val=""/>
      <w:lvlJc w:val="left"/>
      <w:pPr>
        <w:tabs>
          <w:tab w:val="num" w:pos="4140"/>
        </w:tabs>
        <w:ind w:left="4140" w:hanging="360"/>
      </w:pPr>
      <w:rPr>
        <w:rFonts w:ascii="Wingdings" w:hAnsi="Wingdings" w:hint="default"/>
        <w:sz w:val="20"/>
      </w:rPr>
    </w:lvl>
  </w:abstractNum>
  <w:abstractNum w:abstractNumId="11" w15:restartNumberingAfterBreak="0">
    <w:nsid w:val="5CF32233"/>
    <w:multiLevelType w:val="multilevel"/>
    <w:tmpl w:val="5C6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A3964"/>
    <w:multiLevelType w:val="hybridMultilevel"/>
    <w:tmpl w:val="F13A0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E4915"/>
    <w:multiLevelType w:val="hybridMultilevel"/>
    <w:tmpl w:val="EDEE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8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DA69AD"/>
    <w:multiLevelType w:val="hybridMultilevel"/>
    <w:tmpl w:val="83EC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3"/>
  </w:num>
  <w:num w:numId="6">
    <w:abstractNumId w:val="6"/>
  </w:num>
  <w:num w:numId="7">
    <w:abstractNumId w:val="5"/>
  </w:num>
  <w:num w:numId="8">
    <w:abstractNumId w:val="0"/>
  </w:num>
  <w:num w:numId="9">
    <w:abstractNumId w:val="15"/>
  </w:num>
  <w:num w:numId="10">
    <w:abstractNumId w:val="2"/>
  </w:num>
  <w:num w:numId="11">
    <w:abstractNumId w:val="1"/>
  </w:num>
  <w:num w:numId="12">
    <w:abstractNumId w:val="9"/>
  </w:num>
  <w:num w:numId="13">
    <w:abstractNumId w:val="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MDYwM7MwMTCyNDRS0lEKTi0uzszPAykwrAUASAb2jiwAAAA="/>
  </w:docVars>
  <w:rsids>
    <w:rsidRoot w:val="00821294"/>
    <w:rsid w:val="00054E55"/>
    <w:rsid w:val="00142818"/>
    <w:rsid w:val="001509A5"/>
    <w:rsid w:val="00162782"/>
    <w:rsid w:val="0016326E"/>
    <w:rsid w:val="00180BF2"/>
    <w:rsid w:val="001B396D"/>
    <w:rsid w:val="001D0ABD"/>
    <w:rsid w:val="00361D99"/>
    <w:rsid w:val="003B210C"/>
    <w:rsid w:val="004771C7"/>
    <w:rsid w:val="005D651B"/>
    <w:rsid w:val="0063206E"/>
    <w:rsid w:val="007A25E5"/>
    <w:rsid w:val="00810E69"/>
    <w:rsid w:val="00821294"/>
    <w:rsid w:val="008229A1"/>
    <w:rsid w:val="0086150E"/>
    <w:rsid w:val="00880AD7"/>
    <w:rsid w:val="0090281D"/>
    <w:rsid w:val="009E200C"/>
    <w:rsid w:val="009E3244"/>
    <w:rsid w:val="00A04FAD"/>
    <w:rsid w:val="00A65E19"/>
    <w:rsid w:val="00AB4319"/>
    <w:rsid w:val="00AE5AD2"/>
    <w:rsid w:val="00B73362"/>
    <w:rsid w:val="00BE46E0"/>
    <w:rsid w:val="00C91735"/>
    <w:rsid w:val="00CB79C4"/>
    <w:rsid w:val="00CF6F3A"/>
    <w:rsid w:val="00DC48E7"/>
    <w:rsid w:val="00DF21F9"/>
    <w:rsid w:val="00E97246"/>
    <w:rsid w:val="00F54F09"/>
    <w:rsid w:val="00F84CD9"/>
    <w:rsid w:val="00FA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6DAF3"/>
  <w15:chartTrackingRefBased/>
  <w15:docId w15:val="{949C9EB0-D30D-4F14-80F8-8CAF544B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94"/>
    <w:pPr>
      <w:spacing w:after="0" w:line="240" w:lineRule="auto"/>
    </w:pPr>
    <w:rPr>
      <w:rFonts w:ascii="Times New Roman" w:eastAsia="Times New Roman" w:hAnsi="Times New Roman" w:cs="Times New Roman"/>
      <w:sz w:val="24"/>
      <w:szCs w:val="24"/>
    </w:rPr>
  </w:style>
  <w:style w:type="paragraph" w:styleId="Heading2">
    <w:name w:val="heading 2"/>
    <w:basedOn w:val="Normal"/>
    <w:next w:val="BodyText"/>
    <w:link w:val="Heading2Char"/>
    <w:qFormat/>
    <w:rsid w:val="00821294"/>
    <w:pPr>
      <w:keepNext/>
      <w:spacing w:after="240"/>
      <w:outlineLvl w:val="1"/>
    </w:pPr>
    <w:rPr>
      <w:rFonts w:ascii="Univers (WN)" w:hAnsi="Univers (W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1294"/>
    <w:rPr>
      <w:rFonts w:ascii="Univers (WN)" w:eastAsia="Times New Roman" w:hAnsi="Univers (WN)" w:cs="Times New Roman"/>
      <w:b/>
      <w:sz w:val="24"/>
      <w:szCs w:val="20"/>
    </w:rPr>
  </w:style>
  <w:style w:type="paragraph" w:styleId="BodyText">
    <w:name w:val="Body Text"/>
    <w:basedOn w:val="Normal"/>
    <w:link w:val="BodyTextChar"/>
    <w:semiHidden/>
    <w:rsid w:val="00821294"/>
    <w:pPr>
      <w:spacing w:after="120"/>
    </w:pPr>
  </w:style>
  <w:style w:type="character" w:customStyle="1" w:styleId="BodyTextChar">
    <w:name w:val="Body Text Char"/>
    <w:basedOn w:val="DefaultParagraphFont"/>
    <w:link w:val="BodyText"/>
    <w:semiHidden/>
    <w:rsid w:val="00821294"/>
    <w:rPr>
      <w:rFonts w:ascii="Times New Roman" w:eastAsia="Times New Roman" w:hAnsi="Times New Roman" w:cs="Times New Roman"/>
      <w:sz w:val="24"/>
      <w:szCs w:val="24"/>
    </w:rPr>
  </w:style>
  <w:style w:type="paragraph" w:customStyle="1" w:styleId="ACEBodyText">
    <w:name w:val="ACE Body Text"/>
    <w:rsid w:val="00821294"/>
    <w:pPr>
      <w:spacing w:after="0" w:line="320" w:lineRule="atLeast"/>
    </w:pPr>
    <w:rPr>
      <w:rFonts w:ascii="Arial" w:eastAsia="Times New Roman" w:hAnsi="Arial" w:cs="Arial"/>
      <w:sz w:val="24"/>
      <w:szCs w:val="24"/>
      <w:lang w:eastAsia="en-GB"/>
    </w:rPr>
  </w:style>
  <w:style w:type="paragraph" w:styleId="Header">
    <w:name w:val="header"/>
    <w:basedOn w:val="Normal"/>
    <w:link w:val="HeaderChar"/>
    <w:semiHidden/>
    <w:rsid w:val="00821294"/>
    <w:pPr>
      <w:tabs>
        <w:tab w:val="center" w:pos="4153"/>
        <w:tab w:val="right" w:pos="8306"/>
      </w:tabs>
    </w:pPr>
    <w:rPr>
      <w:lang w:eastAsia="en-GB"/>
    </w:rPr>
  </w:style>
  <w:style w:type="character" w:customStyle="1" w:styleId="HeaderChar">
    <w:name w:val="Header Char"/>
    <w:basedOn w:val="DefaultParagraphFont"/>
    <w:link w:val="Header"/>
    <w:semiHidden/>
    <w:rsid w:val="00821294"/>
    <w:rPr>
      <w:rFonts w:ascii="Times New Roman" w:eastAsia="Times New Roman" w:hAnsi="Times New Roman" w:cs="Times New Roman"/>
      <w:sz w:val="24"/>
      <w:szCs w:val="24"/>
      <w:lang w:eastAsia="en-GB"/>
    </w:rPr>
  </w:style>
  <w:style w:type="paragraph" w:styleId="Caption">
    <w:name w:val="caption"/>
    <w:basedOn w:val="Normal"/>
    <w:next w:val="Normal"/>
    <w:qFormat/>
    <w:rsid w:val="00821294"/>
    <w:rPr>
      <w:rFonts w:ascii="Arial" w:hAnsi="Arial"/>
      <w:b/>
      <w:szCs w:val="20"/>
    </w:rPr>
  </w:style>
  <w:style w:type="paragraph" w:styleId="BodyTextIndent">
    <w:name w:val="Body Text Indent"/>
    <w:basedOn w:val="Normal"/>
    <w:link w:val="BodyTextIndentChar"/>
    <w:semiHidden/>
    <w:rsid w:val="00821294"/>
    <w:pPr>
      <w:autoSpaceDE w:val="0"/>
      <w:autoSpaceDN w:val="0"/>
      <w:adjustRightInd w:val="0"/>
      <w:ind w:left="720"/>
    </w:pPr>
    <w:rPr>
      <w:rFonts w:ascii="Arial" w:hAnsi="Arial"/>
      <w:b/>
      <w:bCs/>
      <w:color w:val="000000"/>
      <w:szCs w:val="23"/>
    </w:rPr>
  </w:style>
  <w:style w:type="character" w:customStyle="1" w:styleId="BodyTextIndentChar">
    <w:name w:val="Body Text Indent Char"/>
    <w:basedOn w:val="DefaultParagraphFont"/>
    <w:link w:val="BodyTextIndent"/>
    <w:semiHidden/>
    <w:rsid w:val="00821294"/>
    <w:rPr>
      <w:rFonts w:ascii="Arial" w:eastAsia="Times New Roman" w:hAnsi="Arial" w:cs="Times New Roman"/>
      <w:b/>
      <w:bCs/>
      <w:color w:val="000000"/>
      <w:sz w:val="24"/>
      <w:szCs w:val="23"/>
    </w:rPr>
  </w:style>
  <w:style w:type="table" w:styleId="TableGrid">
    <w:name w:val="Table Grid"/>
    <w:basedOn w:val="TableNormal"/>
    <w:uiPriority w:val="59"/>
    <w:rsid w:val="0082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29A1"/>
    <w:pPr>
      <w:jc w:val="center"/>
    </w:pPr>
    <w:rPr>
      <w:b/>
      <w:bCs/>
    </w:rPr>
  </w:style>
  <w:style w:type="character" w:customStyle="1" w:styleId="TitleChar">
    <w:name w:val="Title Char"/>
    <w:basedOn w:val="DefaultParagraphFont"/>
    <w:link w:val="Title"/>
    <w:rsid w:val="008229A1"/>
    <w:rPr>
      <w:rFonts w:ascii="Times New Roman" w:eastAsia="Times New Roman" w:hAnsi="Times New Roman" w:cs="Times New Roman"/>
      <w:b/>
      <w:bCs/>
      <w:sz w:val="24"/>
      <w:szCs w:val="24"/>
    </w:rPr>
  </w:style>
  <w:style w:type="paragraph" w:styleId="ListParagraph">
    <w:name w:val="List Paragraph"/>
    <w:basedOn w:val="Normal"/>
    <w:uiPriority w:val="34"/>
    <w:qFormat/>
    <w:rsid w:val="00AE5AD2"/>
    <w:pPr>
      <w:ind w:left="720"/>
      <w:contextualSpacing/>
    </w:pPr>
  </w:style>
  <w:style w:type="paragraph" w:styleId="NormalWeb">
    <w:name w:val="Normal (Web)"/>
    <w:basedOn w:val="Normal"/>
    <w:uiPriority w:val="99"/>
    <w:unhideWhenUsed/>
    <w:rsid w:val="00AB4319"/>
    <w:pPr>
      <w:spacing w:before="100" w:beforeAutospacing="1" w:after="100" w:afterAutospacing="1"/>
    </w:pPr>
    <w:rPr>
      <w:lang w:eastAsia="en-GB"/>
    </w:rPr>
  </w:style>
  <w:style w:type="character" w:styleId="Strong">
    <w:name w:val="Strong"/>
    <w:basedOn w:val="DefaultParagraphFont"/>
    <w:uiPriority w:val="22"/>
    <w:qFormat/>
    <w:rsid w:val="00AB4319"/>
    <w:rPr>
      <w:b/>
      <w:bCs/>
    </w:rPr>
  </w:style>
  <w:style w:type="character" w:styleId="Hyperlink">
    <w:name w:val="Hyperlink"/>
    <w:basedOn w:val="DefaultParagraphFont"/>
    <w:uiPriority w:val="99"/>
    <w:unhideWhenUsed/>
    <w:rsid w:val="00DC48E7"/>
    <w:rPr>
      <w:color w:val="0563C1" w:themeColor="hyperlink"/>
      <w:u w:val="single"/>
    </w:rPr>
  </w:style>
  <w:style w:type="paragraph" w:customStyle="1" w:styleId="introduction">
    <w:name w:val="introduction"/>
    <w:basedOn w:val="Normal"/>
    <w:uiPriority w:val="99"/>
    <w:semiHidden/>
    <w:rsid w:val="00DC48E7"/>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142818"/>
    <w:rPr>
      <w:color w:val="605E5C"/>
      <w:shd w:val="clear" w:color="auto" w:fill="E1DFDD"/>
    </w:rPr>
  </w:style>
  <w:style w:type="paragraph" w:styleId="Footer">
    <w:name w:val="footer"/>
    <w:basedOn w:val="Normal"/>
    <w:link w:val="FooterChar"/>
    <w:uiPriority w:val="99"/>
    <w:unhideWhenUsed/>
    <w:rsid w:val="001D0ABD"/>
    <w:pPr>
      <w:tabs>
        <w:tab w:val="center" w:pos="4513"/>
        <w:tab w:val="right" w:pos="9026"/>
      </w:tabs>
    </w:pPr>
  </w:style>
  <w:style w:type="character" w:customStyle="1" w:styleId="FooterChar">
    <w:name w:val="Footer Char"/>
    <w:basedOn w:val="DefaultParagraphFont"/>
    <w:link w:val="Footer"/>
    <w:uiPriority w:val="99"/>
    <w:rsid w:val="001D0ABD"/>
    <w:rPr>
      <w:rFonts w:ascii="Times New Roman" w:eastAsia="Times New Roman" w:hAnsi="Times New Roman" w:cs="Times New Roman"/>
      <w:sz w:val="24"/>
      <w:szCs w:val="24"/>
    </w:rPr>
  </w:style>
  <w:style w:type="character" w:customStyle="1" w:styleId="questionvalue1">
    <w:name w:val="questionvalue1"/>
    <w:basedOn w:val="DefaultParagraphFont"/>
    <w:rsid w:val="00162782"/>
    <w:rPr>
      <w:rFonts w:ascii="Arial" w:hAnsi="Arial" w:cs="Arial" w:hint="default"/>
      <w:color w:val="4D647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5128">
      <w:bodyDiv w:val="1"/>
      <w:marLeft w:val="0"/>
      <w:marRight w:val="0"/>
      <w:marTop w:val="0"/>
      <w:marBottom w:val="0"/>
      <w:divBdr>
        <w:top w:val="none" w:sz="0" w:space="0" w:color="auto"/>
        <w:left w:val="none" w:sz="0" w:space="0" w:color="auto"/>
        <w:bottom w:val="none" w:sz="0" w:space="0" w:color="auto"/>
        <w:right w:val="none" w:sz="0" w:space="0" w:color="auto"/>
      </w:divBdr>
    </w:div>
    <w:div w:id="604657045">
      <w:bodyDiv w:val="1"/>
      <w:marLeft w:val="0"/>
      <w:marRight w:val="0"/>
      <w:marTop w:val="0"/>
      <w:marBottom w:val="0"/>
      <w:divBdr>
        <w:top w:val="none" w:sz="0" w:space="0" w:color="auto"/>
        <w:left w:val="none" w:sz="0" w:space="0" w:color="auto"/>
        <w:bottom w:val="none" w:sz="0" w:space="0" w:color="auto"/>
        <w:right w:val="none" w:sz="0" w:space="0" w:color="auto"/>
      </w:divBdr>
    </w:div>
    <w:div w:id="1327517562">
      <w:bodyDiv w:val="1"/>
      <w:marLeft w:val="0"/>
      <w:marRight w:val="0"/>
      <w:marTop w:val="0"/>
      <w:marBottom w:val="0"/>
      <w:divBdr>
        <w:top w:val="none" w:sz="0" w:space="0" w:color="auto"/>
        <w:left w:val="none" w:sz="0" w:space="0" w:color="auto"/>
        <w:bottom w:val="none" w:sz="0" w:space="0" w:color="auto"/>
        <w:right w:val="none" w:sz="0" w:space="0" w:color="auto"/>
      </w:divBdr>
    </w:div>
    <w:div w:id="14857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nthefor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hefor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f.org.uk/teaching-things-differently-using-photography-to-support-childrens-creative-writing-skil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quiries@inthefor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FD84081439524B988429DB60377E00" ma:contentTypeVersion="10" ma:contentTypeDescription="Create a new document." ma:contentTypeScope="" ma:versionID="b1b2d483210eccfe02a7a5614aff5579">
  <xsd:schema xmlns:xsd="http://www.w3.org/2001/XMLSchema" xmlns:xs="http://www.w3.org/2001/XMLSchema" xmlns:p="http://schemas.microsoft.com/office/2006/metadata/properties" xmlns:ns2="1fb073d5-2e8e-48c6-8063-40b04e2442d8" targetNamespace="http://schemas.microsoft.com/office/2006/metadata/properties" ma:root="true" ma:fieldsID="70947ac24ef254196c4fbf6715449e94" ns2:_="">
    <xsd:import namespace="1fb073d5-2e8e-48c6-8063-40b04e244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73d5-2e8e-48c6-8063-40b04e244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0ADFB-3F66-496E-A624-959F125EB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A2B59-0E49-4AFA-8F57-CACD68D0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73d5-2e8e-48c6-8063-40b04e244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B621-5BC4-42B6-AFCC-E8FA17CF8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Harrington</dc:creator>
  <cp:keywords/>
  <dc:description/>
  <cp:lastModifiedBy>Sue Archbold</cp:lastModifiedBy>
  <cp:revision>5</cp:revision>
  <dcterms:created xsi:type="dcterms:W3CDTF">2021-11-15T13:36:00Z</dcterms:created>
  <dcterms:modified xsi:type="dcterms:W3CDTF">2021-11-17T15:18:00Z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0x010100F5FD84081439524B988429DB60377E00</vt:lpwstr>
  </property>
</Properties>
</file>